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363" w:rsidRPr="005B3426" w:rsidRDefault="005B3426" w:rsidP="005B3426">
      <w:pPr>
        <w:jc w:val="center"/>
        <w:rPr>
          <w:rFonts w:ascii="Times New Roman" w:hAnsi="Times New Roman" w:cs="Times New Roman"/>
          <w:b/>
          <w:color w:val="000000"/>
          <w:sz w:val="28"/>
          <w:szCs w:val="28"/>
        </w:rPr>
      </w:pPr>
      <w:r w:rsidRPr="005B3426">
        <w:rPr>
          <w:rFonts w:ascii="Times New Roman" w:hAnsi="Times New Roman" w:cs="Times New Roman"/>
          <w:b/>
          <w:color w:val="000000"/>
          <w:sz w:val="28"/>
          <w:szCs w:val="28"/>
        </w:rPr>
        <w:t xml:space="preserve">GENEL SEÇİME GİDERKEN AKP'NİN SAĞLIK VE SOSYAL HİZMET POLİTİKALARI </w:t>
      </w:r>
      <w:r w:rsidR="007F3642">
        <w:rPr>
          <w:rFonts w:ascii="Times New Roman" w:hAnsi="Times New Roman" w:cs="Times New Roman"/>
          <w:b/>
          <w:color w:val="000000"/>
          <w:sz w:val="28"/>
          <w:szCs w:val="28"/>
        </w:rPr>
        <w:t xml:space="preserve">ÜZERİNE BİR </w:t>
      </w:r>
      <w:r w:rsidRPr="005B3426">
        <w:rPr>
          <w:rFonts w:ascii="Times New Roman" w:hAnsi="Times New Roman" w:cs="Times New Roman"/>
          <w:b/>
          <w:color w:val="000000"/>
          <w:sz w:val="28"/>
          <w:szCs w:val="28"/>
        </w:rPr>
        <w:t>DEĞERLENDİRME</w:t>
      </w:r>
    </w:p>
    <w:p w:rsidR="00931D0B" w:rsidRDefault="005B3426" w:rsidP="00F86AA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F86AAC" w:rsidRPr="004834D9" w:rsidRDefault="00F86AAC" w:rsidP="00F86AAC">
      <w:pPr>
        <w:jc w:val="both"/>
        <w:rPr>
          <w:rFonts w:ascii="Times New Roman" w:hAnsi="Times New Roman" w:cs="Times New Roman"/>
          <w:color w:val="000000"/>
          <w:sz w:val="24"/>
          <w:szCs w:val="24"/>
        </w:rPr>
      </w:pPr>
      <w:r w:rsidRPr="004834D9">
        <w:rPr>
          <w:rFonts w:ascii="Times New Roman" w:hAnsi="Times New Roman" w:cs="Times New Roman"/>
          <w:color w:val="000000"/>
          <w:sz w:val="24"/>
          <w:szCs w:val="24"/>
        </w:rPr>
        <w:t xml:space="preserve">AKP iktidara geldiği 2002 yılından itibaren </w:t>
      </w:r>
      <w:r w:rsidR="002F581E" w:rsidRPr="004834D9">
        <w:rPr>
          <w:rFonts w:ascii="Times New Roman" w:hAnsi="Times New Roman" w:cs="Times New Roman"/>
          <w:color w:val="000000"/>
          <w:sz w:val="24"/>
          <w:szCs w:val="24"/>
        </w:rPr>
        <w:t>çıkardığı</w:t>
      </w:r>
      <w:r w:rsidRPr="004834D9">
        <w:rPr>
          <w:rFonts w:ascii="Times New Roman" w:hAnsi="Times New Roman" w:cs="Times New Roman"/>
          <w:color w:val="000000"/>
          <w:sz w:val="24"/>
          <w:szCs w:val="24"/>
        </w:rPr>
        <w:t xml:space="preserve"> yasalarla başta sağlık ve sosyal güvenlik olmak üzere tüm kam</w:t>
      </w:r>
      <w:r w:rsidR="002F581E" w:rsidRPr="004834D9">
        <w:rPr>
          <w:rFonts w:ascii="Times New Roman" w:hAnsi="Times New Roman" w:cs="Times New Roman"/>
          <w:color w:val="000000"/>
          <w:sz w:val="24"/>
          <w:szCs w:val="24"/>
        </w:rPr>
        <w:t xml:space="preserve">u hizmetlerinin piyasalaştırılmasını hızlandırmıştır. </w:t>
      </w:r>
      <w:r w:rsidRPr="004834D9">
        <w:rPr>
          <w:rFonts w:ascii="Times New Roman" w:hAnsi="Times New Roman" w:cs="Times New Roman"/>
          <w:color w:val="000000"/>
          <w:sz w:val="24"/>
          <w:szCs w:val="24"/>
        </w:rPr>
        <w:t xml:space="preserve">2008 yılında Meclisten geçen Sosyal </w:t>
      </w:r>
      <w:r w:rsidR="002F581E" w:rsidRPr="004834D9">
        <w:rPr>
          <w:rFonts w:ascii="Times New Roman" w:hAnsi="Times New Roman" w:cs="Times New Roman"/>
          <w:color w:val="000000"/>
          <w:sz w:val="24"/>
          <w:szCs w:val="24"/>
        </w:rPr>
        <w:t>S</w:t>
      </w:r>
      <w:r w:rsidRPr="004834D9">
        <w:rPr>
          <w:rFonts w:ascii="Times New Roman" w:hAnsi="Times New Roman" w:cs="Times New Roman"/>
          <w:color w:val="000000"/>
          <w:sz w:val="24"/>
          <w:szCs w:val="24"/>
        </w:rPr>
        <w:t>igortalar ve Genel Sağlık Sigortası Kanunu ile emeklilik yaşı yükseltilmiş, emekçileri güvencesizleştiren uygulamalar kamu alanında da yaygınlaştırılmış ve özelleştirmeler AKP hükümetinin en önemli politika aracı olmuştur.</w:t>
      </w:r>
    </w:p>
    <w:p w:rsidR="00D82EA2" w:rsidRPr="004834D9" w:rsidRDefault="00D82EA2" w:rsidP="00D82EA2">
      <w:pPr>
        <w:jc w:val="both"/>
        <w:rPr>
          <w:rFonts w:ascii="Times New Roman" w:hAnsi="Times New Roman" w:cs="Times New Roman"/>
          <w:sz w:val="24"/>
          <w:szCs w:val="24"/>
        </w:rPr>
      </w:pPr>
      <w:r w:rsidRPr="004834D9">
        <w:rPr>
          <w:rFonts w:ascii="Times New Roman" w:hAnsi="Times New Roman" w:cs="Times New Roman"/>
          <w:sz w:val="24"/>
          <w:szCs w:val="24"/>
        </w:rPr>
        <w:t>Kamu sağlık alanı, AKP tarafından yürütülen politikalar sonucunda son on yılda yaklaşık dört kat büyütülerek piyasaya dönüştürülmüştür. Bu büyümede SGK’nın sağlık giderlerindeki büyük artış ve kamu bütçesinden sağlık alanına aktarılan tutardaki yükselme belirleyici olmuştur. Bu büyüme ile birlikte, özel sağlık sektörü hızla gelişmiştir. Yaklaşık son on yıldır gerek sağlık hizmeti verilen kurum sayısında gerekse sağlık hizmeti sunumunda, özellikle de özel sağlık alanında nüfus artış oranı ile koşut olmayan hızlı bir büyüme söz konusudur. Toplam hastane sayısındaki artışta özel hastaneler başı çekmektedir. Yani özel sektör kamu kaynakları ile büyütülmektedir.</w:t>
      </w:r>
    </w:p>
    <w:p w:rsidR="00D82EA2" w:rsidRPr="004834D9" w:rsidRDefault="00F86AAC" w:rsidP="00F86AAC">
      <w:pPr>
        <w:jc w:val="both"/>
        <w:rPr>
          <w:rFonts w:ascii="Times New Roman" w:hAnsi="Times New Roman" w:cs="Times New Roman"/>
          <w:sz w:val="24"/>
          <w:szCs w:val="24"/>
        </w:rPr>
      </w:pPr>
      <w:r w:rsidRPr="004834D9">
        <w:rPr>
          <w:rFonts w:ascii="Times New Roman" w:hAnsi="Times New Roman" w:cs="Times New Roman"/>
          <w:sz w:val="24"/>
          <w:szCs w:val="24"/>
        </w:rPr>
        <w:t xml:space="preserve">Asıl olarak bireysel ödeme gücüne göre sunulan ve arkasındaki kamusal güvencenin çeşitli müdahalelerle eritildiği “kamusal hizmet” anlayışı ön plana çıkmış, devlet kamusal hizmetlerin sunumu ve üretilmesi görevini üstlenmek yerine bu işlerin organize edildiği bir birim olarak belirmeye başlamıştır. </w:t>
      </w:r>
      <w:r w:rsidRPr="004834D9">
        <w:rPr>
          <w:rFonts w:ascii="Times New Roman" w:eastAsia="Times New Roman" w:hAnsi="Times New Roman" w:cs="Times New Roman"/>
          <w:sz w:val="24"/>
          <w:szCs w:val="24"/>
          <w:shd w:val="clear" w:color="auto" w:fill="FFFFFF"/>
        </w:rPr>
        <w:t xml:space="preserve">Sosyal devlet döneminde varlığını sorunları toplumsallaştırarak çözme becerisiyle meşrulaştıran iktidara karşılık, AKP hükümetleri kamusal alanı piyasanın dili ile yeniden inşa etmişlerdir. </w:t>
      </w:r>
      <w:r w:rsidRPr="004834D9">
        <w:rPr>
          <w:rFonts w:ascii="Times New Roman" w:hAnsi="Times New Roman" w:cs="Times New Roman"/>
          <w:sz w:val="24"/>
          <w:szCs w:val="24"/>
        </w:rPr>
        <w:t>Kamu hizmetlerinin finansmanının kaynağı artık devlet bütçesi değil, çoğunlukla bu hizmetleri talep edenlerin yaptıkları ödemelerdir.</w:t>
      </w:r>
    </w:p>
    <w:p w:rsidR="00CE706B" w:rsidRPr="004834D9" w:rsidRDefault="00CE706B" w:rsidP="00F86AAC">
      <w:pPr>
        <w:jc w:val="both"/>
        <w:rPr>
          <w:rFonts w:ascii="Times New Roman" w:hAnsi="Times New Roman" w:cs="Times New Roman"/>
          <w:color w:val="333333"/>
          <w:sz w:val="24"/>
          <w:szCs w:val="24"/>
        </w:rPr>
      </w:pPr>
      <w:r w:rsidRPr="004834D9">
        <w:rPr>
          <w:rFonts w:ascii="Times New Roman" w:hAnsi="Times New Roman" w:cs="Times New Roman"/>
          <w:color w:val="333333"/>
          <w:sz w:val="24"/>
          <w:szCs w:val="24"/>
        </w:rPr>
        <w:t>Herkes sosyal güvenceye sahip olacak diye başlatılan programın gerçek yüzü zamanla ortaya çıkmaya başladı:</w:t>
      </w:r>
    </w:p>
    <w:p w:rsidR="00CE706B" w:rsidRPr="004834D9" w:rsidRDefault="00CE706B" w:rsidP="00CE706B">
      <w:pPr>
        <w:rPr>
          <w:rFonts w:ascii="Times New Roman" w:hAnsi="Times New Roman" w:cs="Times New Roman"/>
          <w:color w:val="333333"/>
          <w:sz w:val="24"/>
          <w:szCs w:val="24"/>
        </w:rPr>
      </w:pPr>
      <w:r w:rsidRPr="004834D9">
        <w:rPr>
          <w:rFonts w:ascii="Times New Roman" w:hAnsi="Times New Roman" w:cs="Times New Roman"/>
          <w:color w:val="333333"/>
          <w:sz w:val="24"/>
          <w:szCs w:val="24"/>
        </w:rPr>
        <w:t>-Sağlık sigortasının kapsamı daraltıldı, pek çok hizmet artık SGK tarafından karşılanmıyor!</w:t>
      </w:r>
      <w:r w:rsidRPr="004834D9">
        <w:rPr>
          <w:rFonts w:ascii="Times New Roman" w:hAnsi="Times New Roman" w:cs="Times New Roman"/>
          <w:color w:val="333333"/>
          <w:sz w:val="24"/>
          <w:szCs w:val="24"/>
        </w:rPr>
        <w:br/>
        <w:t>-özel hastanelerdeki katkı payı tekrar yükseltildi, özel hastanelerden yoksullar faydalanamıyor!</w:t>
      </w:r>
      <w:r w:rsidRPr="004834D9">
        <w:rPr>
          <w:rFonts w:ascii="Times New Roman" w:hAnsi="Times New Roman" w:cs="Times New Roman"/>
          <w:color w:val="333333"/>
          <w:sz w:val="24"/>
          <w:szCs w:val="24"/>
        </w:rPr>
        <w:br/>
        <w:t>-sağlık hizmetinin maliyeti artan ölçüde emekçi kitlelerin sırtına yüklenmeye başlandı, ödediğimiz vergiler yetmiyor, her adımda katkı payı ödemek zorundayız!</w:t>
      </w:r>
      <w:r w:rsidRPr="004834D9">
        <w:rPr>
          <w:rFonts w:ascii="Times New Roman" w:hAnsi="Times New Roman" w:cs="Times New Roman"/>
          <w:color w:val="333333"/>
          <w:sz w:val="24"/>
          <w:szCs w:val="24"/>
        </w:rPr>
        <w:br/>
        <w:t xml:space="preserve">-sağlık emekçilerinin hakları artan oranda gasp edildi ve sağlık emek gücünün önemli bir bölümü taşeronlaştırıldı, güvencesizleştirildi. </w:t>
      </w:r>
    </w:p>
    <w:p w:rsidR="009F62C3" w:rsidRPr="004834D9" w:rsidRDefault="009F62C3" w:rsidP="009F62C3">
      <w:pPr>
        <w:jc w:val="both"/>
        <w:rPr>
          <w:rFonts w:ascii="Times New Roman" w:hAnsi="Times New Roman" w:cs="Times New Roman"/>
          <w:sz w:val="24"/>
          <w:szCs w:val="24"/>
        </w:rPr>
      </w:pPr>
      <w:r w:rsidRPr="004834D9">
        <w:rPr>
          <w:rFonts w:ascii="Times New Roman" w:hAnsi="Times New Roman" w:cs="Times New Roman"/>
          <w:sz w:val="24"/>
          <w:szCs w:val="24"/>
        </w:rPr>
        <w:t xml:space="preserve">2014 sonu itibariyle Türkiye’de taşeron işçi sayısı 1 milyon 482 bin 690’dır. Sağlık Bakanlığı başta olmak üzere kamuya ait pek çok kurumda taşeron işçi sayısı giderek artmakta, taşeron çalıştırma yani güvencesiz çalıştırma giderek yaygınlaşmaktadır. Hükümetin taşeronu durdurmak ya da taşeron sisteminden vazgeçmek gibi bir derdi yoktur aksine hekim ve öğretmenlerin de taşeron şirketlerden karşılanması için tasarılar hazırlanmıştır. Aynı işi </w:t>
      </w:r>
      <w:r w:rsidRPr="004834D9">
        <w:rPr>
          <w:rFonts w:ascii="Times New Roman" w:hAnsi="Times New Roman" w:cs="Times New Roman"/>
          <w:sz w:val="24"/>
          <w:szCs w:val="24"/>
        </w:rPr>
        <w:lastRenderedPageBreak/>
        <w:t>yapan, aynı eğitimi alan hatta aynı okuldan mezun olan sağlık emekçileri, farklı statülerde ve giderek daha çok taşeron şirketler aracılığıyla güvencesiz çalışmaya zorlanmaktadır.</w:t>
      </w:r>
    </w:p>
    <w:p w:rsidR="004C3BFE" w:rsidRPr="004834D9" w:rsidRDefault="004C3BFE" w:rsidP="004C3BFE">
      <w:pPr>
        <w:pStyle w:val="GvdeMetni"/>
        <w:jc w:val="both"/>
        <w:rPr>
          <w:color w:val="333333"/>
          <w:sz w:val="24"/>
          <w:szCs w:val="24"/>
          <w:lang w:val="tr-TR"/>
        </w:rPr>
      </w:pPr>
      <w:r w:rsidRPr="004834D9">
        <w:rPr>
          <w:color w:val="333333"/>
          <w:sz w:val="24"/>
          <w:szCs w:val="24"/>
          <w:lang w:val="tr-TR"/>
        </w:rPr>
        <w:t>Sağlıkta dönüşüm saldırısının sonucu olarak nitelikli bir sağlık hizmeti almak giderek zorlaşmaktadır. Tedavi olmak için ödenen faturaların artması emekçileri ve yoksulları zor durumda bırakmaktadır. Birçok hastalık erken evrede tespit edilecekken, iş işten geçtikten sonra fark edilebilmektedir. Ayrıca sağlık alanının ticarileşmesi sonucu koruyucu sağlık önlemleri giderek azaltıldığı için salgın hastalıkların önü açılmaktadır. Sağlığın her adımda paralı hale gelmesi sağlık çalışanlarını hastalarla karşı karşıya getirmektedir. Sağlıkta uygulanan bu neoliberal politikalar, sağlık emekçilerinin çalışma koşullarını doğrudan etkilediğinden onların nitelikli hizmet vermelerini engellemekte, bu hizmete ihtiyaç duyan emekçiler de olumsuz etkilenmektedir. AKP hükümetleriyle toplum sağlığı ciddi tehlikelerle karşı karşıya bırakılmıştır.</w:t>
      </w:r>
    </w:p>
    <w:p w:rsidR="00F86AAC" w:rsidRPr="004834D9" w:rsidRDefault="00F86AAC" w:rsidP="009F62C3">
      <w:pPr>
        <w:jc w:val="both"/>
        <w:rPr>
          <w:rFonts w:ascii="Times New Roman" w:hAnsi="Times New Roman" w:cs="Times New Roman"/>
          <w:sz w:val="24"/>
          <w:szCs w:val="24"/>
        </w:rPr>
      </w:pPr>
      <w:r w:rsidRPr="004834D9">
        <w:rPr>
          <w:rFonts w:ascii="Times New Roman" w:hAnsi="Times New Roman" w:cs="Times New Roman"/>
          <w:sz w:val="24"/>
          <w:szCs w:val="24"/>
        </w:rPr>
        <w:t xml:space="preserve">AKP döneminde kısa vadeli sermaye hareketlerinden dolayı ekonomide belli bir büyüme trendi yakalanmış olsa da bu büyüme ne işsizliği azaltmış ne de reel ücretlerin yükselmesini sağlayabilmiştir. </w:t>
      </w:r>
      <w:r w:rsidR="007F7E7E" w:rsidRPr="004834D9">
        <w:rPr>
          <w:rFonts w:ascii="Times New Roman" w:hAnsi="Times New Roman" w:cs="Times New Roman"/>
          <w:sz w:val="24"/>
          <w:szCs w:val="24"/>
        </w:rPr>
        <w:t>Türkiye’de herhangi bir sosyal güvenlik kuruluşuna kayıtlı olmadan çalışanların oranı %36,2’dir ve bu oran tarım sektöründe %83’tür (TÜİK, 2013).</w:t>
      </w:r>
      <w:r w:rsidRPr="004834D9">
        <w:rPr>
          <w:rFonts w:ascii="Times New Roman" w:hAnsi="Times New Roman" w:cs="Times New Roman"/>
          <w:sz w:val="24"/>
          <w:szCs w:val="24"/>
        </w:rPr>
        <w:t>AKP’nin yoksullukla mücadele gibi bir önceliği hiç olmamıştır. Ekonomik İşbirliği ve Kalkınma Örgütü'nün (OECD) yapmış olduğu bir araştırmaya göre Türkiye, kuruluş üyeleri arasında gelir dağılımının en eşitsiz olduğu ülkeler arasındadır. Türkiye’de AKP döneminde yaratılan görece refah aslında dış borca bağlı ve her an bir ekonomik krizle alaşağı edilebilecek kadar kırılgan bir refah biçimidir.</w:t>
      </w:r>
    </w:p>
    <w:p w:rsidR="00A1354B" w:rsidRPr="004834D9" w:rsidRDefault="00A1354B" w:rsidP="00A1354B">
      <w:pPr>
        <w:jc w:val="both"/>
        <w:rPr>
          <w:rFonts w:ascii="Times New Roman" w:hAnsi="Times New Roman" w:cs="Times New Roman"/>
          <w:color w:val="000000"/>
          <w:sz w:val="24"/>
          <w:szCs w:val="24"/>
        </w:rPr>
      </w:pPr>
      <w:r w:rsidRPr="004834D9">
        <w:rPr>
          <w:rFonts w:ascii="Times New Roman" w:hAnsi="Times New Roman" w:cs="Times New Roman"/>
          <w:b/>
          <w:color w:val="000000"/>
          <w:sz w:val="24"/>
          <w:szCs w:val="24"/>
        </w:rPr>
        <w:t>Kayıtlı Çalışma Güvenceli İş Anlamına Gelmiyor…</w:t>
      </w:r>
    </w:p>
    <w:p w:rsidR="00A1354B" w:rsidRPr="004834D9" w:rsidRDefault="00A1354B" w:rsidP="00A1354B">
      <w:pPr>
        <w:jc w:val="both"/>
        <w:rPr>
          <w:rFonts w:ascii="Times New Roman" w:hAnsi="Times New Roman" w:cs="Times New Roman"/>
          <w:b/>
          <w:bCs/>
          <w:color w:val="000000"/>
          <w:sz w:val="24"/>
          <w:szCs w:val="24"/>
        </w:rPr>
      </w:pPr>
      <w:r w:rsidRPr="004834D9">
        <w:rPr>
          <w:rFonts w:ascii="Times New Roman" w:hAnsi="Times New Roman" w:cs="Times New Roman"/>
          <w:color w:val="000000"/>
          <w:sz w:val="24"/>
          <w:szCs w:val="24"/>
        </w:rPr>
        <w:t xml:space="preserve">Ulusal istihdam stratejisinde ortaya konulan ve istihdamla ilişkili nerdeyse bütün politika metinlerinde öne çıkan iki önemli olgu </w:t>
      </w:r>
      <w:r w:rsidRPr="004834D9">
        <w:rPr>
          <w:rFonts w:ascii="Times New Roman" w:hAnsi="Times New Roman" w:cs="Times New Roman"/>
          <w:color w:val="000000"/>
          <w:sz w:val="24"/>
          <w:szCs w:val="24"/>
          <w:u w:val="single"/>
        </w:rPr>
        <w:t>istihdamın arttırılması ve kayıt altına alınması</w:t>
      </w:r>
      <w:r w:rsidRPr="004834D9">
        <w:rPr>
          <w:rFonts w:ascii="Times New Roman" w:hAnsi="Times New Roman" w:cs="Times New Roman"/>
          <w:color w:val="000000"/>
          <w:sz w:val="24"/>
          <w:szCs w:val="24"/>
        </w:rPr>
        <w:t xml:space="preserve">dır. Ekonomik büyümeye paralel biçimde istihdam yaratılamaması Türkiye’nin öteden beri önemli sorunlarından biriydi ve uluslar arası raporlarda bu konuya özellikle değinilmekteydi. AKP hükümeti bu sorunu iş güvencesini ortadan kaldırarak çözmeyi hedeflemektedir. Büyümeyle birlikte artması gereken istihdamın niteliği tartışma konusu edilmemekte sadece belirli istatistiksel hedefler tutturulmaya çalışılmaktadır. İşin korunmasını ve aynı işte kalabilmeyi, iş kazalarının azaltılmasını ve bu yönde gerekli önlemlerin alınmasını ciddiye alan, asgari geçim standartlarını yükseltmeyi hedefleyen ve emekçi örgütlerinin taleplerini içeren planlı bir istihdam stratejisi yerine, piyasanın dönemlik taleplerine göre sürekli yeniden şekillendirilen bir istihdam stratejisi gündemdedir. Ulusal İstihdam Strateji Belgesi’nde ekonomik büyümenin sürdürülebilirliği açısından işgücü piyasasının esnekleşmesinin önemine vurgu yapılmaktadır.  Dolayısıyla </w:t>
      </w:r>
      <w:r w:rsidRPr="004834D9">
        <w:rPr>
          <w:rFonts w:ascii="Times New Roman" w:hAnsi="Times New Roman" w:cs="Times New Roman"/>
          <w:color w:val="000000"/>
          <w:sz w:val="24"/>
          <w:szCs w:val="24"/>
          <w:u w:val="single"/>
        </w:rPr>
        <w:t xml:space="preserve">iş güvencesi, istihdam artışı için gözden çıkarılan en önemli başlık olarak ortada durmaktadır. </w:t>
      </w:r>
    </w:p>
    <w:p w:rsidR="00A1354B" w:rsidRPr="004834D9" w:rsidRDefault="00A1354B" w:rsidP="00A1354B">
      <w:pPr>
        <w:jc w:val="both"/>
        <w:rPr>
          <w:rFonts w:ascii="Times New Roman" w:hAnsi="Times New Roman" w:cs="Times New Roman"/>
          <w:color w:val="000000"/>
          <w:sz w:val="24"/>
          <w:szCs w:val="24"/>
        </w:rPr>
      </w:pPr>
      <w:r w:rsidRPr="004834D9">
        <w:rPr>
          <w:rFonts w:ascii="Times New Roman" w:hAnsi="Times New Roman" w:cs="Times New Roman"/>
          <w:b/>
          <w:bCs/>
          <w:color w:val="000000"/>
          <w:sz w:val="24"/>
          <w:szCs w:val="24"/>
        </w:rPr>
        <w:t>En çok kadınlar güvencesiz çalıştırılmaktadır!</w:t>
      </w:r>
    </w:p>
    <w:p w:rsidR="00A1354B" w:rsidRPr="004834D9" w:rsidRDefault="00A1354B" w:rsidP="00A1354B">
      <w:pPr>
        <w:jc w:val="both"/>
        <w:rPr>
          <w:rFonts w:ascii="Times New Roman" w:hAnsi="Times New Roman" w:cs="Times New Roman"/>
          <w:color w:val="000000"/>
          <w:sz w:val="24"/>
          <w:szCs w:val="24"/>
        </w:rPr>
      </w:pPr>
      <w:r w:rsidRPr="004834D9">
        <w:rPr>
          <w:rFonts w:ascii="Times New Roman" w:hAnsi="Times New Roman" w:cs="Times New Roman"/>
          <w:color w:val="000000"/>
          <w:sz w:val="24"/>
          <w:szCs w:val="24"/>
        </w:rPr>
        <w:t xml:space="preserve">Ulusal istihdam stratejisinde yer alan esnekliğin yani güvencesizliğin en çok mağdur edeceği ve halihazırda ettiği toplumsal kesim ise kadınlardır. Ulusal İstihdam Stratejisi’nde kadın istihdamında yüksek kayıt dışılıktan dem vurulmakta, bu oranın 2023’e kadar %30’a düşürüleceği iddia edilmektedir. Bilindiği gibi ülkemizde kadınlar büyük ölçüde herhangi bir sosyal güvenlik hakkından yoksun biçimde çalışmaktadırlar. Hükümetin yüksek kayıt dışı </w:t>
      </w:r>
      <w:r w:rsidRPr="004834D9">
        <w:rPr>
          <w:rFonts w:ascii="Times New Roman" w:hAnsi="Times New Roman" w:cs="Times New Roman"/>
          <w:color w:val="000000"/>
          <w:sz w:val="24"/>
          <w:szCs w:val="24"/>
        </w:rPr>
        <w:lastRenderedPageBreak/>
        <w:t xml:space="preserve">çalışma düzeyini %30’a çekme hedefi, kadın istihdamında nitelikli değişimlerin olacağı anlamına gelmemektedir. </w:t>
      </w:r>
      <w:r w:rsidRPr="004834D9">
        <w:rPr>
          <w:rFonts w:ascii="Times New Roman" w:hAnsi="Times New Roman" w:cs="Times New Roman"/>
          <w:color w:val="000000"/>
          <w:sz w:val="24"/>
          <w:szCs w:val="24"/>
          <w:u w:val="single"/>
        </w:rPr>
        <w:t>Hükümetin kayıtlı çalışmanın arttırılması yönündeki politikaları, kadınlar için güvenceli ve nitelikli işlerin değil, kayıtlı ancak sosyal hakları budanmış işlerin hedeflendiğini açıkça ortaya koymaktadır.</w:t>
      </w:r>
    </w:p>
    <w:p w:rsidR="00A1354B" w:rsidRPr="004834D9" w:rsidRDefault="00A1354B" w:rsidP="00A1354B">
      <w:pPr>
        <w:jc w:val="both"/>
        <w:rPr>
          <w:rFonts w:ascii="Times New Roman" w:hAnsi="Times New Roman" w:cs="Times New Roman"/>
          <w:color w:val="000000"/>
          <w:sz w:val="24"/>
          <w:szCs w:val="24"/>
        </w:rPr>
      </w:pPr>
      <w:r w:rsidRPr="004834D9">
        <w:rPr>
          <w:rFonts w:ascii="Times New Roman" w:hAnsi="Times New Roman" w:cs="Times New Roman"/>
          <w:color w:val="000000"/>
          <w:sz w:val="24"/>
          <w:szCs w:val="24"/>
        </w:rPr>
        <w:t>Kadın istihdamındaki bu eğilimin, tüm istihdam biçimlerinin esnekleştirilmesi/güvencesizleştirilmesi süreciyle birlikte ele alınması gerekmektedir:</w:t>
      </w:r>
    </w:p>
    <w:p w:rsidR="00A1354B" w:rsidRPr="004834D9" w:rsidRDefault="00A1354B" w:rsidP="009F62C3">
      <w:pPr>
        <w:jc w:val="both"/>
        <w:rPr>
          <w:rFonts w:ascii="Times New Roman" w:hAnsi="Times New Roman" w:cs="Times New Roman"/>
          <w:b/>
          <w:bCs/>
          <w:color w:val="000000"/>
          <w:sz w:val="24"/>
          <w:szCs w:val="24"/>
        </w:rPr>
      </w:pPr>
      <w:r w:rsidRPr="004834D9">
        <w:rPr>
          <w:rFonts w:ascii="Times New Roman" w:hAnsi="Times New Roman" w:cs="Times New Roman"/>
          <w:color w:val="000000"/>
          <w:sz w:val="24"/>
          <w:szCs w:val="24"/>
        </w:rPr>
        <w:t xml:space="preserve">İŞKUR 2013-2017 Dönemi Stratejik Planında da işgücü piyasasının esnekleştirilmesi ve özel istihdam bürolarının daha etkin çalışması maddeleri bulunmaktadır. Aynı metinde esnek çalışmanın yeterince yaygınlaştırılamaması bir </w:t>
      </w:r>
      <w:r w:rsidRPr="004834D9">
        <w:rPr>
          <w:rFonts w:ascii="Times New Roman" w:hAnsi="Times New Roman" w:cs="Times New Roman"/>
          <w:color w:val="000000"/>
          <w:sz w:val="24"/>
          <w:szCs w:val="24"/>
          <w:u w:val="single"/>
        </w:rPr>
        <w:t>sorun</w:t>
      </w:r>
      <w:r w:rsidRPr="004834D9">
        <w:rPr>
          <w:rFonts w:ascii="Times New Roman" w:hAnsi="Times New Roman" w:cs="Times New Roman"/>
          <w:color w:val="000000"/>
          <w:sz w:val="24"/>
          <w:szCs w:val="24"/>
        </w:rPr>
        <w:t xml:space="preserve"> olarak ortaya koyulmaktadır. </w:t>
      </w:r>
      <w:bookmarkStart w:id="0" w:name="_GoBack"/>
      <w:bookmarkEnd w:id="0"/>
    </w:p>
    <w:p w:rsidR="009F62C3" w:rsidRPr="004834D9" w:rsidRDefault="009F62C3" w:rsidP="009F62C3">
      <w:pPr>
        <w:jc w:val="both"/>
        <w:rPr>
          <w:rFonts w:ascii="Times New Roman" w:hAnsi="Times New Roman" w:cs="Times New Roman"/>
          <w:sz w:val="24"/>
          <w:szCs w:val="24"/>
        </w:rPr>
      </w:pPr>
    </w:p>
    <w:p w:rsidR="00524C37" w:rsidRPr="004834D9" w:rsidRDefault="00524C37">
      <w:pPr>
        <w:rPr>
          <w:rFonts w:ascii="Times New Roman" w:hAnsi="Times New Roman" w:cs="Times New Roman"/>
          <w:b/>
          <w:sz w:val="24"/>
          <w:szCs w:val="24"/>
        </w:rPr>
      </w:pPr>
      <w:r w:rsidRPr="004834D9">
        <w:rPr>
          <w:rFonts w:ascii="Times New Roman" w:hAnsi="Times New Roman" w:cs="Times New Roman"/>
          <w:b/>
          <w:sz w:val="24"/>
          <w:szCs w:val="24"/>
        </w:rPr>
        <w:t>SAĞLIK SİSTEMİ:</w:t>
      </w:r>
    </w:p>
    <w:p w:rsidR="0035646E" w:rsidRPr="004834D9" w:rsidRDefault="00790AD6" w:rsidP="00524C37">
      <w:pPr>
        <w:pStyle w:val="NormalWeb"/>
        <w:shd w:val="clear" w:color="auto" w:fill="FFFFFF"/>
        <w:spacing w:before="0" w:beforeAutospacing="0" w:after="300" w:afterAutospacing="0" w:line="300" w:lineRule="atLeast"/>
        <w:jc w:val="both"/>
        <w:textAlignment w:val="baseline"/>
        <w:rPr>
          <w:rFonts w:ascii="Times New Roman" w:hAnsi="Times New Roman"/>
          <w:sz w:val="24"/>
          <w:szCs w:val="24"/>
          <w:lang w:val="tr-TR"/>
        </w:rPr>
      </w:pPr>
      <w:r w:rsidRPr="004834D9">
        <w:rPr>
          <w:rFonts w:ascii="Times New Roman" w:hAnsi="Times New Roman"/>
          <w:sz w:val="24"/>
          <w:szCs w:val="24"/>
          <w:lang w:val="tr-TR"/>
        </w:rPr>
        <w:t xml:space="preserve">Sağlıklı yaşam hakkı, birçok uluslararası belgede en temel insan hakkı olarak tanımlanmış ve sağlığın korunması, hastalık halinin tedavi edilmesi ve rehabilitasyonu görevi kamu hizmeti olarak devletler tarafından üstlenilmiştir. Bu kapsamda sağlık risklerine karşı, bireylere kamu sağlık sistemi ile güvence sağlanmaya çalışılmıştır. Ancak 20. yüzyılın son çeyreğinde kamusal hizmetlerde yeniden yapılanma çalışmalarından sağlık sistemleri de etkilenmiştir. </w:t>
      </w:r>
    </w:p>
    <w:p w:rsidR="00790AD6" w:rsidRPr="004834D9" w:rsidRDefault="00790AD6" w:rsidP="00524C37">
      <w:pPr>
        <w:pStyle w:val="NormalWeb"/>
        <w:shd w:val="clear" w:color="auto" w:fill="FFFFFF"/>
        <w:spacing w:before="0" w:beforeAutospacing="0" w:after="300" w:afterAutospacing="0" w:line="300" w:lineRule="atLeast"/>
        <w:jc w:val="both"/>
        <w:textAlignment w:val="baseline"/>
        <w:rPr>
          <w:rFonts w:ascii="Times New Roman" w:hAnsi="Times New Roman"/>
          <w:sz w:val="24"/>
          <w:szCs w:val="24"/>
          <w:lang w:val="tr-TR"/>
        </w:rPr>
      </w:pPr>
      <w:r w:rsidRPr="004834D9">
        <w:rPr>
          <w:rFonts w:ascii="Times New Roman" w:hAnsi="Times New Roman"/>
          <w:sz w:val="24"/>
          <w:szCs w:val="24"/>
          <w:lang w:val="tr-TR"/>
        </w:rPr>
        <w:t>Türkiye’de 1990’lı yıllarda başlayan ve 2000 yılı sonrası hız kazanan sağlık hizmetlerinde yeniden yapılanma çalışmaları ile sağlık hizmetlerinin örgütlenmesi, finansmanı ve sunumunda köklü değişiklikler gerçekleşmiştir</w:t>
      </w:r>
      <w:r w:rsidR="00F86AAC" w:rsidRPr="004834D9">
        <w:rPr>
          <w:rFonts w:ascii="Times New Roman" w:hAnsi="Times New Roman"/>
          <w:sz w:val="24"/>
          <w:szCs w:val="24"/>
          <w:lang w:val="tr-TR"/>
        </w:rPr>
        <w:t>.</w:t>
      </w:r>
    </w:p>
    <w:p w:rsidR="00790AD6" w:rsidRPr="004834D9" w:rsidRDefault="00790AD6" w:rsidP="00524C37">
      <w:pPr>
        <w:pStyle w:val="NormalWeb"/>
        <w:shd w:val="clear" w:color="auto" w:fill="FFFFFF"/>
        <w:spacing w:before="0" w:beforeAutospacing="0" w:after="300" w:afterAutospacing="0" w:line="300" w:lineRule="atLeast"/>
        <w:jc w:val="both"/>
        <w:textAlignment w:val="baseline"/>
        <w:rPr>
          <w:rFonts w:ascii="Times New Roman" w:hAnsi="Times New Roman"/>
          <w:sz w:val="24"/>
          <w:szCs w:val="24"/>
          <w:lang w:val="tr-TR"/>
        </w:rPr>
      </w:pPr>
      <w:r w:rsidRPr="004834D9">
        <w:rPr>
          <w:rFonts w:ascii="Times New Roman" w:hAnsi="Times New Roman"/>
          <w:sz w:val="24"/>
          <w:szCs w:val="24"/>
          <w:lang w:val="tr-TR"/>
        </w:rPr>
        <w:t>D</w:t>
      </w:r>
      <w:r w:rsidR="0035646E" w:rsidRPr="004834D9">
        <w:rPr>
          <w:rFonts w:ascii="Times New Roman" w:hAnsi="Times New Roman"/>
          <w:sz w:val="24"/>
          <w:szCs w:val="24"/>
          <w:lang w:val="tr-TR"/>
        </w:rPr>
        <w:t xml:space="preserve">ünya </w:t>
      </w:r>
      <w:r w:rsidRPr="004834D9">
        <w:rPr>
          <w:rFonts w:ascii="Times New Roman" w:hAnsi="Times New Roman"/>
          <w:sz w:val="24"/>
          <w:szCs w:val="24"/>
          <w:lang w:val="tr-TR"/>
        </w:rPr>
        <w:t>B</w:t>
      </w:r>
      <w:r w:rsidR="0035646E" w:rsidRPr="004834D9">
        <w:rPr>
          <w:rFonts w:ascii="Times New Roman" w:hAnsi="Times New Roman"/>
          <w:sz w:val="24"/>
          <w:szCs w:val="24"/>
          <w:lang w:val="tr-TR"/>
        </w:rPr>
        <w:t>ankası</w:t>
      </w:r>
      <w:r w:rsidRPr="004834D9">
        <w:rPr>
          <w:rFonts w:ascii="Times New Roman" w:hAnsi="Times New Roman"/>
          <w:sz w:val="24"/>
          <w:szCs w:val="24"/>
          <w:lang w:val="tr-TR"/>
        </w:rPr>
        <w:t>, 1980’li yıllarla birlikte birçok ülked</w:t>
      </w:r>
      <w:r w:rsidR="00572F32" w:rsidRPr="004834D9">
        <w:rPr>
          <w:rFonts w:ascii="Times New Roman" w:hAnsi="Times New Roman"/>
          <w:sz w:val="24"/>
          <w:szCs w:val="24"/>
          <w:lang w:val="tr-TR"/>
        </w:rPr>
        <w:t xml:space="preserve">e, </w:t>
      </w:r>
      <w:r w:rsidR="0035646E" w:rsidRPr="004834D9">
        <w:rPr>
          <w:rFonts w:ascii="Times New Roman" w:hAnsi="Times New Roman"/>
          <w:sz w:val="24"/>
          <w:szCs w:val="24"/>
          <w:lang w:val="tr-TR"/>
        </w:rPr>
        <w:t>sağlık alnının piyasalaştırılmasını dayatan</w:t>
      </w:r>
      <w:r w:rsidRPr="004834D9">
        <w:rPr>
          <w:rFonts w:ascii="Times New Roman" w:hAnsi="Times New Roman"/>
          <w:sz w:val="24"/>
          <w:szCs w:val="24"/>
          <w:lang w:val="tr-TR"/>
        </w:rPr>
        <w:t xml:space="preserve"> “sağlıkta reform” önerisi</w:t>
      </w:r>
      <w:r w:rsidR="0035646E" w:rsidRPr="004834D9">
        <w:rPr>
          <w:rFonts w:ascii="Times New Roman" w:hAnsi="Times New Roman"/>
          <w:sz w:val="24"/>
          <w:szCs w:val="24"/>
          <w:lang w:val="tr-TR"/>
        </w:rPr>
        <w:t>ni benimsemiştir. Bu reformlar k</w:t>
      </w:r>
      <w:r w:rsidRPr="004834D9">
        <w:rPr>
          <w:rFonts w:ascii="Times New Roman" w:hAnsi="Times New Roman"/>
          <w:sz w:val="24"/>
          <w:szCs w:val="24"/>
          <w:lang w:val="tr-TR"/>
        </w:rPr>
        <w:t>amuoyuna, nüfusun tümünün sağlık hizmeti kapsamına alınacağı ve farklı sosyal güvenlik kurumlarından kayn</w:t>
      </w:r>
      <w:r w:rsidR="0035646E" w:rsidRPr="004834D9">
        <w:rPr>
          <w:rFonts w:ascii="Times New Roman" w:hAnsi="Times New Roman"/>
          <w:sz w:val="24"/>
          <w:szCs w:val="24"/>
          <w:lang w:val="tr-TR"/>
        </w:rPr>
        <w:t>aklanan eşitsizlikler</w:t>
      </w:r>
      <w:r w:rsidR="00572F32" w:rsidRPr="004834D9">
        <w:rPr>
          <w:rFonts w:ascii="Times New Roman" w:hAnsi="Times New Roman"/>
          <w:sz w:val="24"/>
          <w:szCs w:val="24"/>
          <w:lang w:val="tr-TR"/>
        </w:rPr>
        <w:t>in çözü</w:t>
      </w:r>
      <w:r w:rsidRPr="004834D9">
        <w:rPr>
          <w:rFonts w:ascii="Times New Roman" w:hAnsi="Times New Roman"/>
          <w:sz w:val="24"/>
          <w:szCs w:val="24"/>
          <w:lang w:val="tr-TR"/>
        </w:rPr>
        <w:t xml:space="preserve">leceği mesajları </w:t>
      </w:r>
      <w:r w:rsidR="0035646E" w:rsidRPr="004834D9">
        <w:rPr>
          <w:rFonts w:ascii="Times New Roman" w:hAnsi="Times New Roman"/>
          <w:sz w:val="24"/>
          <w:szCs w:val="24"/>
          <w:lang w:val="tr-TR"/>
        </w:rPr>
        <w:t>ile tanıtılmıştır</w:t>
      </w:r>
      <w:r w:rsidRPr="004834D9">
        <w:rPr>
          <w:rFonts w:ascii="Times New Roman" w:hAnsi="Times New Roman"/>
          <w:sz w:val="24"/>
          <w:szCs w:val="24"/>
          <w:lang w:val="tr-TR"/>
        </w:rPr>
        <w:t xml:space="preserve">. </w:t>
      </w:r>
    </w:p>
    <w:p w:rsidR="0035646E" w:rsidRPr="004834D9" w:rsidRDefault="0035646E" w:rsidP="00524C37">
      <w:pPr>
        <w:pStyle w:val="NormalWeb"/>
        <w:shd w:val="clear" w:color="auto" w:fill="FFFFFF"/>
        <w:spacing w:before="0" w:beforeAutospacing="0" w:after="300" w:afterAutospacing="0" w:line="300" w:lineRule="atLeast"/>
        <w:jc w:val="both"/>
        <w:textAlignment w:val="baseline"/>
        <w:rPr>
          <w:rFonts w:ascii="Times New Roman" w:hAnsi="Times New Roman"/>
          <w:sz w:val="24"/>
          <w:szCs w:val="24"/>
          <w:u w:val="single"/>
          <w:lang w:val="tr-TR"/>
        </w:rPr>
      </w:pPr>
      <w:r w:rsidRPr="004834D9">
        <w:rPr>
          <w:rFonts w:ascii="Times New Roman" w:hAnsi="Times New Roman"/>
          <w:sz w:val="24"/>
          <w:szCs w:val="24"/>
          <w:u w:val="single"/>
          <w:lang w:val="tr-TR"/>
        </w:rPr>
        <w:t>Reform paketlerinin içeriğinde;</w:t>
      </w:r>
    </w:p>
    <w:p w:rsidR="009F62C3" w:rsidRPr="004834D9" w:rsidRDefault="0035646E" w:rsidP="009F62C3">
      <w:pPr>
        <w:pStyle w:val="NormalWeb"/>
        <w:shd w:val="clear" w:color="auto" w:fill="FFFFFF"/>
        <w:spacing w:before="0" w:beforeAutospacing="0" w:after="300" w:afterAutospacing="0" w:line="300" w:lineRule="atLeast"/>
        <w:textAlignment w:val="baseline"/>
        <w:rPr>
          <w:rFonts w:ascii="Times New Roman" w:hAnsi="Times New Roman"/>
          <w:sz w:val="24"/>
          <w:szCs w:val="24"/>
          <w:lang w:val="tr-TR"/>
        </w:rPr>
      </w:pPr>
      <w:r w:rsidRPr="004834D9">
        <w:rPr>
          <w:rFonts w:ascii="Times New Roman" w:hAnsi="Times New Roman"/>
          <w:sz w:val="24"/>
          <w:szCs w:val="24"/>
          <w:lang w:val="tr-TR"/>
        </w:rPr>
        <w:t>-</w:t>
      </w:r>
      <w:r w:rsidR="00790AD6" w:rsidRPr="004834D9">
        <w:rPr>
          <w:rFonts w:ascii="Times New Roman" w:hAnsi="Times New Roman"/>
          <w:sz w:val="24"/>
          <w:szCs w:val="24"/>
          <w:lang w:val="tr-TR"/>
        </w:rPr>
        <w:t xml:space="preserve">sosyal güvenlik kurumlarının tek çatı altında toplanarak yeniden yapılandırılması, </w:t>
      </w:r>
      <w:r w:rsidRPr="004834D9">
        <w:rPr>
          <w:rFonts w:ascii="Times New Roman" w:hAnsi="Times New Roman"/>
          <w:sz w:val="24"/>
          <w:szCs w:val="24"/>
          <w:lang w:val="tr-TR"/>
        </w:rPr>
        <w:br/>
        <w:t>-</w:t>
      </w:r>
      <w:r w:rsidR="00790AD6" w:rsidRPr="004834D9">
        <w:rPr>
          <w:rFonts w:ascii="Times New Roman" w:hAnsi="Times New Roman"/>
          <w:sz w:val="24"/>
          <w:szCs w:val="24"/>
          <w:lang w:val="tr-TR"/>
        </w:rPr>
        <w:t xml:space="preserve">sağlık hizmetlerinin sunumuyla finansmanının birbirinden ayrılması, </w:t>
      </w:r>
      <w:r w:rsidRPr="004834D9">
        <w:rPr>
          <w:rFonts w:ascii="Times New Roman" w:hAnsi="Times New Roman"/>
          <w:sz w:val="24"/>
          <w:szCs w:val="24"/>
          <w:lang w:val="tr-TR"/>
        </w:rPr>
        <w:br/>
        <w:t>-sağlık alanında kamunun</w:t>
      </w:r>
      <w:r w:rsidR="00790AD6" w:rsidRPr="004834D9">
        <w:rPr>
          <w:rFonts w:ascii="Times New Roman" w:hAnsi="Times New Roman"/>
          <w:sz w:val="24"/>
          <w:szCs w:val="24"/>
          <w:lang w:val="tr-TR"/>
        </w:rPr>
        <w:t xml:space="preserve"> varlığını</w:t>
      </w:r>
      <w:r w:rsidRPr="004834D9">
        <w:rPr>
          <w:rFonts w:ascii="Times New Roman" w:hAnsi="Times New Roman"/>
          <w:sz w:val="24"/>
          <w:szCs w:val="24"/>
          <w:lang w:val="tr-TR"/>
        </w:rPr>
        <w:t xml:space="preserve">n sınırlanıp özel sektörün yaygınlaştırılması </w:t>
      </w:r>
      <w:r w:rsidRPr="004834D9">
        <w:rPr>
          <w:rFonts w:ascii="Times New Roman" w:hAnsi="Times New Roman"/>
          <w:sz w:val="24"/>
          <w:szCs w:val="24"/>
          <w:lang w:val="tr-TR"/>
        </w:rPr>
        <w:br/>
        <w:t>-</w:t>
      </w:r>
      <w:r w:rsidR="00790AD6" w:rsidRPr="004834D9">
        <w:rPr>
          <w:rFonts w:ascii="Times New Roman" w:hAnsi="Times New Roman"/>
          <w:sz w:val="24"/>
          <w:szCs w:val="24"/>
          <w:lang w:val="tr-TR"/>
        </w:rPr>
        <w:t xml:space="preserve">piyasa mekanizmalarının </w:t>
      </w:r>
      <w:r w:rsidRPr="004834D9">
        <w:rPr>
          <w:rFonts w:ascii="Times New Roman" w:hAnsi="Times New Roman"/>
          <w:sz w:val="24"/>
          <w:szCs w:val="24"/>
          <w:lang w:val="tr-TR"/>
        </w:rPr>
        <w:t xml:space="preserve">kamuya ait sağlık kurumlarında da </w:t>
      </w:r>
      <w:r w:rsidR="00790AD6" w:rsidRPr="004834D9">
        <w:rPr>
          <w:rFonts w:ascii="Times New Roman" w:hAnsi="Times New Roman"/>
          <w:sz w:val="24"/>
          <w:szCs w:val="24"/>
          <w:lang w:val="tr-TR"/>
        </w:rPr>
        <w:t xml:space="preserve">çok daha yoğun kullanılması </w:t>
      </w:r>
      <w:r w:rsidR="00F86AAC" w:rsidRPr="004834D9">
        <w:rPr>
          <w:rFonts w:ascii="Times New Roman" w:hAnsi="Times New Roman"/>
          <w:sz w:val="24"/>
          <w:szCs w:val="24"/>
          <w:lang w:val="tr-TR"/>
        </w:rPr>
        <w:t>vurgulanmıştır.</w:t>
      </w:r>
      <w:r w:rsidRPr="004834D9">
        <w:rPr>
          <w:rFonts w:ascii="Times New Roman" w:hAnsi="Times New Roman"/>
          <w:sz w:val="24"/>
          <w:szCs w:val="24"/>
          <w:lang w:val="tr-TR"/>
        </w:rPr>
        <w:br/>
      </w:r>
      <w:r w:rsidR="00F86AAC" w:rsidRPr="004834D9">
        <w:rPr>
          <w:rFonts w:ascii="Times New Roman" w:hAnsi="Times New Roman"/>
          <w:sz w:val="24"/>
          <w:szCs w:val="24"/>
          <w:lang w:val="tr-TR"/>
        </w:rPr>
        <w:br/>
      </w:r>
    </w:p>
    <w:p w:rsidR="00790AD6" w:rsidRPr="004834D9" w:rsidRDefault="00632CBC" w:rsidP="009F62C3">
      <w:pPr>
        <w:pStyle w:val="NormalWeb"/>
        <w:shd w:val="clear" w:color="auto" w:fill="FFFFFF"/>
        <w:spacing w:before="0" w:beforeAutospacing="0" w:after="300" w:afterAutospacing="0" w:line="300" w:lineRule="atLeast"/>
        <w:jc w:val="both"/>
        <w:textAlignment w:val="baseline"/>
        <w:rPr>
          <w:rFonts w:ascii="Times New Roman" w:hAnsi="Times New Roman"/>
          <w:sz w:val="24"/>
          <w:szCs w:val="24"/>
          <w:lang w:val="tr-TR"/>
        </w:rPr>
      </w:pPr>
      <w:r w:rsidRPr="004834D9">
        <w:rPr>
          <w:rFonts w:ascii="Times New Roman" w:hAnsi="Times New Roman"/>
          <w:sz w:val="24"/>
          <w:szCs w:val="24"/>
          <w:lang w:val="tr-TR"/>
        </w:rPr>
        <w:t xml:space="preserve">Reform paketlerinde </w:t>
      </w:r>
      <w:r w:rsidR="0035646E" w:rsidRPr="004834D9">
        <w:rPr>
          <w:rFonts w:ascii="Times New Roman" w:hAnsi="Times New Roman"/>
          <w:sz w:val="24"/>
          <w:szCs w:val="24"/>
          <w:lang w:val="tr-TR"/>
        </w:rPr>
        <w:t>s</w:t>
      </w:r>
      <w:r w:rsidR="00790AD6" w:rsidRPr="004834D9">
        <w:rPr>
          <w:rFonts w:ascii="Times New Roman" w:hAnsi="Times New Roman"/>
          <w:sz w:val="24"/>
          <w:szCs w:val="24"/>
          <w:lang w:val="tr-TR"/>
        </w:rPr>
        <w:t xml:space="preserve">ağlık hizmetlerinin bir maliyeti olduğu ve bu nedenle hizmeti kullanacak olanların bu maliyeti paylaşması gerektiği </w:t>
      </w:r>
      <w:r w:rsidRPr="004834D9">
        <w:rPr>
          <w:rFonts w:ascii="Times New Roman" w:hAnsi="Times New Roman"/>
          <w:sz w:val="24"/>
          <w:szCs w:val="24"/>
          <w:lang w:val="tr-TR"/>
        </w:rPr>
        <w:t>vurgulanmış ve ödediğimiz vergiler yetmezmiş gibi herkese</w:t>
      </w:r>
      <w:r w:rsidR="00790AD6" w:rsidRPr="004834D9">
        <w:rPr>
          <w:rFonts w:ascii="Times New Roman" w:hAnsi="Times New Roman"/>
          <w:sz w:val="24"/>
          <w:szCs w:val="24"/>
          <w:lang w:val="tr-TR"/>
        </w:rPr>
        <w:t xml:space="preserve"> katılım ve katkı payı ödeme zorunluluğu getirilm</w:t>
      </w:r>
      <w:r w:rsidR="00950950" w:rsidRPr="004834D9">
        <w:rPr>
          <w:rFonts w:ascii="Times New Roman" w:hAnsi="Times New Roman"/>
          <w:sz w:val="24"/>
          <w:szCs w:val="24"/>
          <w:lang w:val="tr-TR"/>
        </w:rPr>
        <w:t xml:space="preserve">iştir. </w:t>
      </w:r>
      <w:r w:rsidR="00790AD6" w:rsidRPr="004834D9">
        <w:rPr>
          <w:rFonts w:ascii="Times New Roman" w:hAnsi="Times New Roman"/>
          <w:sz w:val="24"/>
          <w:szCs w:val="24"/>
          <w:lang w:val="tr-TR"/>
        </w:rPr>
        <w:t xml:space="preserve">Ayrıca reform paketlerinde, sağlık emek-gücü istihdamında esnek </w:t>
      </w:r>
      <w:r w:rsidR="00950950" w:rsidRPr="004834D9">
        <w:rPr>
          <w:rFonts w:ascii="Times New Roman" w:hAnsi="Times New Roman"/>
          <w:sz w:val="24"/>
          <w:szCs w:val="24"/>
          <w:lang w:val="tr-TR"/>
        </w:rPr>
        <w:t xml:space="preserve">ve güvencesiz </w:t>
      </w:r>
      <w:r w:rsidR="00790AD6" w:rsidRPr="004834D9">
        <w:rPr>
          <w:rFonts w:ascii="Times New Roman" w:hAnsi="Times New Roman"/>
          <w:sz w:val="24"/>
          <w:szCs w:val="24"/>
          <w:lang w:val="tr-TR"/>
        </w:rPr>
        <w:t>çalışma biçimleri</w:t>
      </w:r>
      <w:r w:rsidR="00950950" w:rsidRPr="004834D9">
        <w:rPr>
          <w:rFonts w:ascii="Times New Roman" w:hAnsi="Times New Roman"/>
          <w:sz w:val="24"/>
          <w:szCs w:val="24"/>
          <w:lang w:val="tr-TR"/>
        </w:rPr>
        <w:t xml:space="preserve"> norm olarak belirlenmiştir. Özet olarak s</w:t>
      </w:r>
      <w:r w:rsidR="00790AD6" w:rsidRPr="004834D9">
        <w:rPr>
          <w:rFonts w:ascii="Times New Roman" w:hAnsi="Times New Roman"/>
          <w:sz w:val="24"/>
          <w:szCs w:val="24"/>
          <w:lang w:val="tr-TR"/>
        </w:rPr>
        <w:t>ağlıkta reform</w:t>
      </w:r>
      <w:r w:rsidR="00950950" w:rsidRPr="004834D9">
        <w:rPr>
          <w:rFonts w:ascii="Times New Roman" w:hAnsi="Times New Roman"/>
          <w:sz w:val="24"/>
          <w:szCs w:val="24"/>
          <w:lang w:val="tr-TR"/>
        </w:rPr>
        <w:t xml:space="preserve"> uygulamaları sonucu, hastalar </w:t>
      </w:r>
      <w:r w:rsidR="00790AD6" w:rsidRPr="004834D9">
        <w:rPr>
          <w:rFonts w:ascii="Times New Roman" w:hAnsi="Times New Roman"/>
          <w:sz w:val="24"/>
          <w:szCs w:val="24"/>
          <w:lang w:val="tr-TR"/>
        </w:rPr>
        <w:t>müşter</w:t>
      </w:r>
      <w:r w:rsidR="00950950" w:rsidRPr="004834D9">
        <w:rPr>
          <w:rFonts w:ascii="Times New Roman" w:hAnsi="Times New Roman"/>
          <w:sz w:val="24"/>
          <w:szCs w:val="24"/>
          <w:lang w:val="tr-TR"/>
        </w:rPr>
        <w:t xml:space="preserve">iye, </w:t>
      </w:r>
      <w:r w:rsidR="00950950" w:rsidRPr="004834D9">
        <w:rPr>
          <w:rFonts w:ascii="Times New Roman" w:hAnsi="Times New Roman"/>
          <w:sz w:val="24"/>
          <w:szCs w:val="24"/>
          <w:lang w:val="tr-TR"/>
        </w:rPr>
        <w:lastRenderedPageBreak/>
        <w:t>sağlık kurumları işletmeye, kamu sağlık alanı piyasa</w:t>
      </w:r>
      <w:r w:rsidR="00790AD6" w:rsidRPr="004834D9">
        <w:rPr>
          <w:rFonts w:ascii="Times New Roman" w:hAnsi="Times New Roman"/>
          <w:sz w:val="24"/>
          <w:szCs w:val="24"/>
          <w:lang w:val="tr-TR"/>
        </w:rPr>
        <w:t xml:space="preserve"> </w:t>
      </w:r>
      <w:r w:rsidR="00BC5A7D" w:rsidRPr="004834D9">
        <w:rPr>
          <w:rFonts w:ascii="Times New Roman" w:hAnsi="Times New Roman"/>
          <w:sz w:val="24"/>
          <w:szCs w:val="24"/>
          <w:lang w:val="tr-TR"/>
        </w:rPr>
        <w:t>dönüştürülmüştür. Türkiye’de</w:t>
      </w:r>
      <w:r w:rsidR="00950950" w:rsidRPr="004834D9">
        <w:rPr>
          <w:rFonts w:ascii="Times New Roman" w:hAnsi="Times New Roman"/>
          <w:sz w:val="24"/>
          <w:szCs w:val="24"/>
          <w:lang w:val="tr-TR"/>
        </w:rPr>
        <w:t xml:space="preserve"> bu reform paketinin uygulayıcısı AKP Hükümeti’dir.</w:t>
      </w:r>
    </w:p>
    <w:p w:rsidR="00790AD6" w:rsidRPr="004834D9" w:rsidRDefault="00950950" w:rsidP="00524C37">
      <w:pPr>
        <w:pStyle w:val="NormalWeb"/>
        <w:shd w:val="clear" w:color="auto" w:fill="FFFFFF"/>
        <w:spacing w:before="0" w:beforeAutospacing="0" w:after="300" w:afterAutospacing="0" w:line="300" w:lineRule="atLeast"/>
        <w:jc w:val="both"/>
        <w:textAlignment w:val="baseline"/>
        <w:rPr>
          <w:rFonts w:ascii="Times New Roman" w:hAnsi="Times New Roman"/>
          <w:sz w:val="24"/>
          <w:szCs w:val="24"/>
          <w:lang w:val="tr-TR"/>
        </w:rPr>
      </w:pPr>
      <w:r w:rsidRPr="004834D9">
        <w:rPr>
          <w:rFonts w:ascii="Times New Roman" w:hAnsi="Times New Roman"/>
          <w:sz w:val="24"/>
          <w:szCs w:val="24"/>
          <w:lang w:val="tr-TR"/>
        </w:rPr>
        <w:t>Bu piyasacı reform programı</w:t>
      </w:r>
      <w:r w:rsidR="00790AD6" w:rsidRPr="004834D9">
        <w:rPr>
          <w:rFonts w:ascii="Times New Roman" w:hAnsi="Times New Roman"/>
          <w:sz w:val="24"/>
          <w:szCs w:val="24"/>
          <w:lang w:val="tr-TR"/>
        </w:rPr>
        <w:t xml:space="preserve"> 2003 yılında “Sağlıkta Dönüşüm Programı” (SDP) adıyla </w:t>
      </w:r>
      <w:r w:rsidRPr="004834D9">
        <w:rPr>
          <w:rFonts w:ascii="Times New Roman" w:hAnsi="Times New Roman"/>
          <w:sz w:val="24"/>
          <w:szCs w:val="24"/>
          <w:lang w:val="tr-TR"/>
        </w:rPr>
        <w:t xml:space="preserve">AKP Hükümeti tarafından </w:t>
      </w:r>
      <w:r w:rsidR="00790AD6" w:rsidRPr="004834D9">
        <w:rPr>
          <w:rFonts w:ascii="Times New Roman" w:hAnsi="Times New Roman"/>
          <w:sz w:val="24"/>
          <w:szCs w:val="24"/>
          <w:lang w:val="tr-TR"/>
        </w:rPr>
        <w:t xml:space="preserve">topluma sunulmuştur. 2003 yılından itibaren SDP ile </w:t>
      </w:r>
      <w:r w:rsidRPr="004834D9">
        <w:rPr>
          <w:rFonts w:ascii="Times New Roman" w:hAnsi="Times New Roman"/>
          <w:sz w:val="24"/>
          <w:szCs w:val="24"/>
          <w:lang w:val="tr-TR"/>
        </w:rPr>
        <w:t>birinci basamakta</w:t>
      </w:r>
      <w:r w:rsidR="00790AD6" w:rsidRPr="004834D9">
        <w:rPr>
          <w:rFonts w:ascii="Times New Roman" w:hAnsi="Times New Roman"/>
          <w:sz w:val="24"/>
          <w:szCs w:val="24"/>
          <w:lang w:val="tr-TR"/>
        </w:rPr>
        <w:t xml:space="preserve"> topluma yönelik sağlık hizmeti sunumu yerine başvurana hizmet verme anlayışının egemen olduğu aile hek</w:t>
      </w:r>
      <w:r w:rsidRPr="004834D9">
        <w:rPr>
          <w:rFonts w:ascii="Times New Roman" w:hAnsi="Times New Roman"/>
          <w:sz w:val="24"/>
          <w:szCs w:val="24"/>
          <w:lang w:val="tr-TR"/>
        </w:rPr>
        <w:t>imliği uygulaması başlamıştır. Ardından k</w:t>
      </w:r>
      <w:r w:rsidR="00790AD6" w:rsidRPr="004834D9">
        <w:rPr>
          <w:rFonts w:ascii="Times New Roman" w:hAnsi="Times New Roman"/>
          <w:sz w:val="24"/>
          <w:szCs w:val="24"/>
          <w:lang w:val="tr-TR"/>
        </w:rPr>
        <w:t xml:space="preserve">amu hastanelerinin piyasa benzeri bir yapıya dönüşmesi süreci başlatılmış, kamu hastane birlikleri oluşturulmuştur. Döner sermaye ve performansa dayalı ödeme sistemi ile sağlık çalışanları kamu kurumları içinde rekabete dayalı bir ücretlendirme mekanizması içine </w:t>
      </w:r>
      <w:r w:rsidR="00BC5A7D" w:rsidRPr="004834D9">
        <w:rPr>
          <w:rFonts w:ascii="Times New Roman" w:hAnsi="Times New Roman"/>
          <w:sz w:val="24"/>
          <w:szCs w:val="24"/>
          <w:lang w:val="tr-TR"/>
        </w:rPr>
        <w:t>çekilmişlerdir. Hastaların</w:t>
      </w:r>
      <w:r w:rsidRPr="004834D9">
        <w:rPr>
          <w:rFonts w:ascii="Times New Roman" w:hAnsi="Times New Roman"/>
          <w:sz w:val="24"/>
          <w:szCs w:val="24"/>
          <w:lang w:val="tr-TR"/>
        </w:rPr>
        <w:t xml:space="preserve"> da ödedikleri vergilere ek olarak katkı payı ödemesi zorunlu kılınmıştır.</w:t>
      </w:r>
    </w:p>
    <w:p w:rsidR="00790AD6" w:rsidRPr="004834D9" w:rsidRDefault="00950950" w:rsidP="00524C37">
      <w:pPr>
        <w:pStyle w:val="NormalWeb"/>
        <w:shd w:val="clear" w:color="auto" w:fill="FFFFFF"/>
        <w:spacing w:before="0" w:beforeAutospacing="0" w:after="300" w:afterAutospacing="0" w:line="300" w:lineRule="atLeast"/>
        <w:jc w:val="both"/>
        <w:textAlignment w:val="baseline"/>
        <w:rPr>
          <w:rFonts w:ascii="Times New Roman" w:hAnsi="Times New Roman"/>
          <w:sz w:val="24"/>
          <w:szCs w:val="24"/>
          <w:lang w:val="tr-TR"/>
        </w:rPr>
      </w:pPr>
      <w:r w:rsidRPr="004834D9">
        <w:rPr>
          <w:rFonts w:ascii="Times New Roman" w:hAnsi="Times New Roman"/>
          <w:sz w:val="24"/>
          <w:szCs w:val="24"/>
          <w:lang w:val="tr-TR"/>
        </w:rPr>
        <w:t xml:space="preserve">Gelinen noktada Genel Sağlık Sigortası (GSS) kapsamında hak sahiplerinin hangi sağlık hizmetlerinden faydalanıp hangilerinden faydalanamayacağı </w:t>
      </w:r>
      <w:r w:rsidR="00790AD6" w:rsidRPr="004834D9">
        <w:rPr>
          <w:rFonts w:ascii="Times New Roman" w:hAnsi="Times New Roman"/>
          <w:sz w:val="24"/>
          <w:szCs w:val="24"/>
          <w:lang w:val="tr-TR"/>
        </w:rPr>
        <w:t>her yıl SGK tarafın</w:t>
      </w:r>
      <w:r w:rsidRPr="004834D9">
        <w:rPr>
          <w:rFonts w:ascii="Times New Roman" w:hAnsi="Times New Roman"/>
          <w:sz w:val="24"/>
          <w:szCs w:val="24"/>
          <w:lang w:val="tr-TR"/>
        </w:rPr>
        <w:t xml:space="preserve">dan yeniden belirlenmektedir ve giderek çok daha fazla sağlık hizmeti </w:t>
      </w:r>
      <w:r w:rsidR="00790AD6" w:rsidRPr="004834D9">
        <w:rPr>
          <w:rFonts w:ascii="Times New Roman" w:hAnsi="Times New Roman"/>
          <w:sz w:val="24"/>
          <w:szCs w:val="24"/>
          <w:lang w:val="tr-TR"/>
        </w:rPr>
        <w:t>GSS temel teminat paketi dışında kalmaktadır. GSS yalnızca “temel teminat paketi” kapsamındaki sağlık giderlerini karşılamakta ve pakete dâhil olmayan sağlık giderleri</w:t>
      </w:r>
      <w:r w:rsidRPr="004834D9">
        <w:rPr>
          <w:rFonts w:ascii="Times New Roman" w:hAnsi="Times New Roman"/>
          <w:sz w:val="24"/>
          <w:szCs w:val="24"/>
          <w:lang w:val="tr-TR"/>
        </w:rPr>
        <w:t>nin</w:t>
      </w:r>
      <w:r w:rsidR="00790AD6" w:rsidRPr="004834D9">
        <w:rPr>
          <w:rFonts w:ascii="Times New Roman" w:hAnsi="Times New Roman"/>
          <w:sz w:val="24"/>
          <w:szCs w:val="24"/>
          <w:lang w:val="tr-TR"/>
        </w:rPr>
        <w:t xml:space="preserve"> ise “özel sağlık sigortası” ya da “kişisel ek ödeme” ile karşılanma</w:t>
      </w:r>
      <w:r w:rsidRPr="004834D9">
        <w:rPr>
          <w:rFonts w:ascii="Times New Roman" w:hAnsi="Times New Roman"/>
          <w:sz w:val="24"/>
          <w:szCs w:val="24"/>
          <w:lang w:val="tr-TR"/>
        </w:rPr>
        <w:t xml:space="preserve">sı beklenmektedir. </w:t>
      </w:r>
      <w:r w:rsidR="00790AD6" w:rsidRPr="004834D9">
        <w:rPr>
          <w:rFonts w:ascii="Times New Roman" w:hAnsi="Times New Roman"/>
          <w:sz w:val="24"/>
          <w:szCs w:val="24"/>
          <w:lang w:val="tr-TR"/>
        </w:rPr>
        <w:t>GSS sistemi</w:t>
      </w:r>
      <w:r w:rsidRPr="004834D9">
        <w:rPr>
          <w:rFonts w:ascii="Times New Roman" w:hAnsi="Times New Roman"/>
          <w:sz w:val="24"/>
          <w:szCs w:val="24"/>
          <w:lang w:val="tr-TR"/>
        </w:rPr>
        <w:t xml:space="preserve">nin bu özelliği </w:t>
      </w:r>
      <w:r w:rsidR="00790AD6" w:rsidRPr="004834D9">
        <w:rPr>
          <w:rFonts w:ascii="Times New Roman" w:hAnsi="Times New Roman"/>
          <w:sz w:val="24"/>
          <w:szCs w:val="24"/>
          <w:lang w:val="tr-TR"/>
        </w:rPr>
        <w:t>özel sağlı</w:t>
      </w:r>
      <w:r w:rsidRPr="004834D9">
        <w:rPr>
          <w:rFonts w:ascii="Times New Roman" w:hAnsi="Times New Roman"/>
          <w:sz w:val="24"/>
          <w:szCs w:val="24"/>
          <w:lang w:val="tr-TR"/>
        </w:rPr>
        <w:t xml:space="preserve">k sigortacılığını teşvik amaçlıdır ve devletin yükümlülüklerinin azaltılıp hak sahiplerinin cebine göz dikilmesi anlamına gelmektedir. </w:t>
      </w:r>
      <w:r w:rsidR="00071418" w:rsidRPr="004834D9">
        <w:rPr>
          <w:rFonts w:ascii="Times New Roman" w:hAnsi="Times New Roman"/>
          <w:sz w:val="24"/>
          <w:szCs w:val="24"/>
          <w:lang w:val="tr-TR"/>
        </w:rPr>
        <w:t>P</w:t>
      </w:r>
      <w:r w:rsidR="00790AD6" w:rsidRPr="004834D9">
        <w:rPr>
          <w:rFonts w:ascii="Times New Roman" w:hAnsi="Times New Roman"/>
          <w:sz w:val="24"/>
          <w:szCs w:val="24"/>
          <w:lang w:val="tr-TR"/>
        </w:rPr>
        <w:t>rimlerini ödeyen</w:t>
      </w:r>
      <w:r w:rsidR="00071418" w:rsidRPr="004834D9">
        <w:rPr>
          <w:rFonts w:ascii="Times New Roman" w:hAnsi="Times New Roman"/>
          <w:sz w:val="24"/>
          <w:szCs w:val="24"/>
          <w:lang w:val="tr-TR"/>
        </w:rPr>
        <w:t>lerin bütün sağlık hizmetlerinden faydalanabildiği</w:t>
      </w:r>
      <w:r w:rsidR="00790AD6" w:rsidRPr="004834D9">
        <w:rPr>
          <w:rFonts w:ascii="Times New Roman" w:hAnsi="Times New Roman"/>
          <w:sz w:val="24"/>
          <w:szCs w:val="24"/>
          <w:lang w:val="tr-TR"/>
        </w:rPr>
        <w:t xml:space="preserve"> ve bütün giderlerinin sigorta sistemi tarafından ödendiği bir model yerine, </w:t>
      </w:r>
      <w:r w:rsidR="00071418" w:rsidRPr="004834D9">
        <w:rPr>
          <w:rFonts w:ascii="Times New Roman" w:hAnsi="Times New Roman"/>
          <w:sz w:val="24"/>
          <w:szCs w:val="24"/>
          <w:lang w:val="tr-TR"/>
        </w:rPr>
        <w:t>özel sağlık işletmeciliğinin öne çıktığı</w:t>
      </w:r>
      <w:r w:rsidR="00790AD6" w:rsidRPr="004834D9">
        <w:rPr>
          <w:rFonts w:ascii="Times New Roman" w:hAnsi="Times New Roman"/>
          <w:sz w:val="24"/>
          <w:szCs w:val="24"/>
          <w:lang w:val="tr-TR"/>
        </w:rPr>
        <w:t xml:space="preserve"> ve </w:t>
      </w:r>
      <w:r w:rsidR="00071418" w:rsidRPr="004834D9">
        <w:rPr>
          <w:rFonts w:ascii="Times New Roman" w:hAnsi="Times New Roman"/>
          <w:sz w:val="24"/>
          <w:szCs w:val="24"/>
          <w:lang w:val="tr-TR"/>
        </w:rPr>
        <w:t xml:space="preserve">kamu eliyle </w:t>
      </w:r>
      <w:r w:rsidR="00790AD6" w:rsidRPr="004834D9">
        <w:rPr>
          <w:rFonts w:ascii="Times New Roman" w:hAnsi="Times New Roman"/>
          <w:sz w:val="24"/>
          <w:szCs w:val="24"/>
          <w:lang w:val="tr-TR"/>
        </w:rPr>
        <w:t>özel sağlık sigortacılığın</w:t>
      </w:r>
      <w:r w:rsidR="00071418" w:rsidRPr="004834D9">
        <w:rPr>
          <w:rFonts w:ascii="Times New Roman" w:hAnsi="Times New Roman"/>
          <w:sz w:val="24"/>
          <w:szCs w:val="24"/>
          <w:lang w:val="tr-TR"/>
        </w:rPr>
        <w:t>ın dayatıldığı bir sistem yaratılmıştır.</w:t>
      </w:r>
    </w:p>
    <w:p w:rsidR="00F86AAC" w:rsidRPr="004834D9" w:rsidRDefault="00F86AAC" w:rsidP="00524C37">
      <w:pPr>
        <w:jc w:val="both"/>
        <w:rPr>
          <w:rFonts w:ascii="Times New Roman" w:hAnsi="Times New Roman" w:cs="Times New Roman"/>
          <w:b/>
          <w:sz w:val="24"/>
          <w:szCs w:val="24"/>
        </w:rPr>
      </w:pPr>
      <w:r w:rsidRPr="004834D9">
        <w:rPr>
          <w:rFonts w:ascii="Times New Roman" w:hAnsi="Times New Roman" w:cs="Times New Roman"/>
          <w:b/>
          <w:sz w:val="24"/>
          <w:szCs w:val="24"/>
        </w:rPr>
        <w:t>Haklarımız önce yasalarla sonra da yönetmeliklerle defalarca budanmaktadır!</w:t>
      </w:r>
    </w:p>
    <w:p w:rsidR="00524C37" w:rsidRPr="004834D9" w:rsidRDefault="00524C37" w:rsidP="00524C37">
      <w:pPr>
        <w:jc w:val="both"/>
        <w:rPr>
          <w:rFonts w:ascii="Times New Roman" w:eastAsia="Times New Roman" w:hAnsi="Times New Roman" w:cs="Times New Roman"/>
          <w:color w:val="2D2C2C"/>
          <w:sz w:val="24"/>
          <w:szCs w:val="24"/>
          <w:shd w:val="clear" w:color="auto" w:fill="FFFFFF"/>
        </w:rPr>
      </w:pPr>
      <w:r w:rsidRPr="004834D9">
        <w:rPr>
          <w:rFonts w:ascii="Times New Roman" w:eastAsia="Times New Roman" w:hAnsi="Times New Roman" w:cs="Times New Roman"/>
          <w:color w:val="2D2C2C"/>
          <w:sz w:val="24"/>
          <w:szCs w:val="24"/>
          <w:shd w:val="clear" w:color="auto" w:fill="FFFFFF"/>
        </w:rPr>
        <w:t xml:space="preserve">5502 sayılı Sosyal Güvenlik Kurumu Kanunu, 5510 sayılı Sosyal Sigortalar ve Genel Sağlık Sigortası Kanunu vatandaş olanların ve olmayanların sağlık ve sosyal güvenlik haklarını düzenleyen önemli metinlerdir. Bu metinler, neoliberal sağlıkta dönüşüm programının bir ürünüdür ve metinlerde hakların ele alınış biçimi oldukça sorunludur. </w:t>
      </w:r>
    </w:p>
    <w:p w:rsidR="00524C37" w:rsidRPr="004834D9" w:rsidRDefault="00524C37" w:rsidP="00524C37">
      <w:pPr>
        <w:jc w:val="both"/>
        <w:rPr>
          <w:rFonts w:ascii="Times New Roman" w:eastAsia="Times New Roman" w:hAnsi="Times New Roman" w:cs="Times New Roman"/>
          <w:color w:val="2D2C2C"/>
          <w:sz w:val="24"/>
          <w:szCs w:val="24"/>
          <w:shd w:val="clear" w:color="auto" w:fill="FFFFFF"/>
        </w:rPr>
      </w:pPr>
      <w:r w:rsidRPr="004834D9">
        <w:rPr>
          <w:rFonts w:ascii="Times New Roman" w:eastAsia="Times New Roman" w:hAnsi="Times New Roman" w:cs="Times New Roman"/>
          <w:color w:val="2D2C2C"/>
          <w:sz w:val="24"/>
          <w:szCs w:val="24"/>
          <w:shd w:val="clear" w:color="auto" w:fill="FFFFFF"/>
        </w:rPr>
        <w:t xml:space="preserve">Her alanda olduğu gibi sağlık ve sosyal güvenlik alanındaki haklar da yasalarla düzenlenir ve garanti altına alınır. Ancak Türkiye’de ve pek çok başka ülkede sağlık ve sosyal güvenlik alanı neoliberal politikalarla belirlendiğinden, daha en başında, haklar oldukça kaygan bir zeminde ve güvenceden yoksun olarak bu yasalarda yer alabilmişlerdir. Yasada yer alan tüm haklar, Sosyal Güvenlik Kurumu bütçesinin gelir gider dengesine endekslenmiştir. Özcesi, yeterince prim toplanmadığında ya da başka nedenlerle SGK’nın giderleri arttığında, gelirleri azaldığında hakların herhangi bir garantisi yoktur. </w:t>
      </w:r>
    </w:p>
    <w:p w:rsidR="004C3BFE" w:rsidRPr="004834D9" w:rsidRDefault="00524C37" w:rsidP="00524C37">
      <w:pPr>
        <w:jc w:val="both"/>
        <w:rPr>
          <w:rFonts w:ascii="Times New Roman" w:eastAsia="Times New Roman" w:hAnsi="Times New Roman" w:cs="Times New Roman"/>
          <w:color w:val="2D2C2C"/>
          <w:sz w:val="24"/>
          <w:szCs w:val="24"/>
          <w:shd w:val="clear" w:color="auto" w:fill="FFFFFF"/>
        </w:rPr>
      </w:pPr>
      <w:r w:rsidRPr="004834D9">
        <w:rPr>
          <w:rFonts w:ascii="Times New Roman" w:eastAsia="Times New Roman" w:hAnsi="Times New Roman" w:cs="Times New Roman"/>
          <w:color w:val="2D2C2C"/>
          <w:sz w:val="24"/>
          <w:szCs w:val="24"/>
          <w:shd w:val="clear" w:color="auto" w:fill="FFFFFF"/>
        </w:rPr>
        <w:t xml:space="preserve">Bu mantığın ürünü olan Sağlık Uygulama Tebliğleri (SUT) de sağlık ve sosyal güvenlik hakkının kapsamının sürekli daraltılması amacıyla kullanılmaktadır. Yayınlanan her tebliğ ile birlikte haklarımız daraltılmakta, tebliğin hazırlanışında yasa yapma süreçleri işletilmediğinden iktidar, sağlık ve sosyal güvenlik alanında istediği gibi at koşturmaktadır. </w:t>
      </w:r>
    </w:p>
    <w:p w:rsidR="004C3BFE" w:rsidRPr="004834D9" w:rsidRDefault="004C3BFE" w:rsidP="004C3BFE">
      <w:pPr>
        <w:pStyle w:val="GvdeMetni"/>
        <w:spacing w:after="272" w:line="272" w:lineRule="atLeast"/>
        <w:jc w:val="both"/>
        <w:rPr>
          <w:lang w:val="tr-TR"/>
        </w:rPr>
      </w:pPr>
      <w:r w:rsidRPr="004834D9">
        <w:rPr>
          <w:sz w:val="24"/>
          <w:szCs w:val="24"/>
          <w:lang w:val="tr-TR"/>
        </w:rPr>
        <w:t xml:space="preserve">Son dönemde çıkan SUT’lar ile fizik tedavi ve rehabilitasyon hizmeti büyük ölçüde SGK kapsamı dışına çıkarılmıştır. Yani artık sigortalı olanlar da bu hizmetler için para ödemek durumundadır. Sosyal Güvenlik Kurumu’nun tedavi ve rehabilitasyonunu karşıladığı </w:t>
      </w:r>
      <w:r w:rsidRPr="004834D9">
        <w:rPr>
          <w:sz w:val="24"/>
          <w:szCs w:val="24"/>
          <w:lang w:val="tr-TR"/>
        </w:rPr>
        <w:lastRenderedPageBreak/>
        <w:t>hastalıkları kapsam dışı bırakması ve sınırlamalar getirmesi hastalarda ciddi sıkıntılar yaratmaktadır. Kireçlenme, tenisçi dirseği, topuk dikeni, sırt ağrısı, ayak bileği burkulması, başka eklem bozuklukları gibi pek</w:t>
      </w:r>
      <w:r w:rsidR="004834D9">
        <w:rPr>
          <w:sz w:val="24"/>
          <w:szCs w:val="24"/>
          <w:lang w:val="tr-TR"/>
        </w:rPr>
        <w:t xml:space="preserve"> </w:t>
      </w:r>
      <w:r w:rsidRPr="004834D9">
        <w:rPr>
          <w:sz w:val="24"/>
          <w:szCs w:val="24"/>
          <w:lang w:val="tr-TR"/>
        </w:rPr>
        <w:t xml:space="preserve">çok sorunu bulunan hastalar kendi ceplerinden ödeme yapmak zorunda bırakılmıştır.  </w:t>
      </w:r>
      <w:r w:rsidRPr="004834D9">
        <w:rPr>
          <w:rStyle w:val="Gl"/>
          <w:sz w:val="24"/>
          <w:szCs w:val="24"/>
          <w:lang w:val="tr-TR"/>
        </w:rPr>
        <w:t>F</w:t>
      </w:r>
      <w:r w:rsidRPr="004834D9">
        <w:rPr>
          <w:sz w:val="24"/>
          <w:szCs w:val="24"/>
          <w:lang w:val="tr-TR"/>
        </w:rPr>
        <w:t>ibromiyalji, obezite rehabilitasyon programına devam eden, kronik ağrılı hastalar sonuçsuz ilaç tedavilerine mahkum edilmiştir. Kısıtlamalar nedeniyle fizik tedavi ve rehabilitasyon hizmeti alamayanlar ortopedi ve beyin-sinir cerrahisine yönlendirilmektedir.</w:t>
      </w:r>
    </w:p>
    <w:p w:rsidR="00524C37" w:rsidRPr="004834D9" w:rsidRDefault="00524C37" w:rsidP="00056B85">
      <w:pPr>
        <w:jc w:val="both"/>
        <w:rPr>
          <w:rFonts w:ascii="Times New Roman" w:eastAsia="Times New Roman" w:hAnsi="Times New Roman" w:cs="Times New Roman"/>
          <w:color w:val="2D2C2C"/>
          <w:sz w:val="24"/>
          <w:szCs w:val="24"/>
          <w:shd w:val="clear" w:color="auto" w:fill="FFFFFF"/>
        </w:rPr>
      </w:pPr>
      <w:r w:rsidRPr="004834D9">
        <w:rPr>
          <w:rFonts w:ascii="Times New Roman" w:eastAsia="Times New Roman" w:hAnsi="Times New Roman" w:cs="Times New Roman"/>
          <w:color w:val="2D2C2C"/>
          <w:sz w:val="24"/>
          <w:szCs w:val="24"/>
          <w:shd w:val="clear" w:color="auto" w:fill="FFFFFF"/>
        </w:rPr>
        <w:t xml:space="preserve">Şimdiye kadar SGK ödeme kapsamından çıkartılan pek çok ilaç ve tedavi hizmeti nedeniyle pek çok insan önlenebilir hastalıklardan dolayı hayatını </w:t>
      </w:r>
      <w:r w:rsidR="00BC5A7D" w:rsidRPr="004834D9">
        <w:rPr>
          <w:rFonts w:ascii="Times New Roman" w:eastAsia="Times New Roman" w:hAnsi="Times New Roman" w:cs="Times New Roman"/>
          <w:color w:val="2D2C2C"/>
          <w:sz w:val="24"/>
          <w:szCs w:val="24"/>
          <w:shd w:val="clear" w:color="auto" w:fill="FFFFFF"/>
        </w:rPr>
        <w:t>kaybetmiştir. En</w:t>
      </w:r>
      <w:r w:rsidRPr="004834D9">
        <w:rPr>
          <w:rFonts w:ascii="Times New Roman" w:eastAsia="Times New Roman" w:hAnsi="Times New Roman" w:cs="Times New Roman"/>
          <w:color w:val="2D2C2C"/>
          <w:sz w:val="24"/>
          <w:szCs w:val="24"/>
          <w:shd w:val="clear" w:color="auto" w:fill="FFFFFF"/>
        </w:rPr>
        <w:t xml:space="preserve"> yakın örneklerden biri </w:t>
      </w:r>
      <w:r w:rsidRPr="004834D9">
        <w:rPr>
          <w:rFonts w:ascii="Times New Roman" w:eastAsia="Times New Roman" w:hAnsi="Times New Roman" w:cs="Times New Roman"/>
          <w:bCs/>
          <w:color w:val="444444"/>
          <w:sz w:val="24"/>
          <w:szCs w:val="24"/>
        </w:rPr>
        <w:t>MPS hastası 12 yaşındaki Beytullah’tır. Beytullah’ın kullandığı enzim ilaçları, “ileri derecede zekâ özrü” olduğu gerekçesiyle (yani 50 IQ puanının altında kaldığından)  2011 SUT’u uyarınca SGK tarafından 3 yıl boyunca karşılanmamıştır. İnsanların yaşam hakkı</w:t>
      </w:r>
      <w:r w:rsidR="00F86AAC" w:rsidRPr="004834D9">
        <w:rPr>
          <w:rFonts w:ascii="Times New Roman" w:eastAsia="Times New Roman" w:hAnsi="Times New Roman" w:cs="Times New Roman"/>
          <w:bCs/>
          <w:color w:val="444444"/>
          <w:sz w:val="24"/>
          <w:szCs w:val="24"/>
        </w:rPr>
        <w:t>nı hiç sayan bu uygulama ancak B</w:t>
      </w:r>
      <w:r w:rsidRPr="004834D9">
        <w:rPr>
          <w:rFonts w:ascii="Times New Roman" w:eastAsia="Times New Roman" w:hAnsi="Times New Roman" w:cs="Times New Roman"/>
          <w:bCs/>
          <w:color w:val="444444"/>
          <w:sz w:val="24"/>
          <w:szCs w:val="24"/>
        </w:rPr>
        <w:t xml:space="preserve">eytullah hayatını kaybettikten sonra ortadan kaldırılmıştır. </w:t>
      </w:r>
    </w:p>
    <w:p w:rsidR="00524C37" w:rsidRPr="004834D9" w:rsidRDefault="00524C37" w:rsidP="00524C37">
      <w:pPr>
        <w:pStyle w:val="Balk2"/>
        <w:shd w:val="clear" w:color="auto" w:fill="FFFFFF"/>
        <w:spacing w:before="0" w:beforeAutospacing="0" w:after="360" w:afterAutospacing="0" w:line="360" w:lineRule="atLeast"/>
        <w:jc w:val="both"/>
        <w:rPr>
          <w:rFonts w:ascii="Times New Roman" w:eastAsia="Times New Roman" w:hAnsi="Times New Roman" w:cs="Times New Roman"/>
          <w:b w:val="0"/>
          <w:bCs w:val="0"/>
          <w:color w:val="444444"/>
          <w:sz w:val="24"/>
          <w:szCs w:val="24"/>
          <w:lang w:val="tr-TR"/>
        </w:rPr>
      </w:pPr>
      <w:r w:rsidRPr="004834D9">
        <w:rPr>
          <w:rFonts w:ascii="Times New Roman" w:eastAsia="Times New Roman" w:hAnsi="Times New Roman" w:cs="Times New Roman"/>
          <w:b w:val="0"/>
          <w:bCs w:val="0"/>
          <w:color w:val="444444"/>
          <w:sz w:val="24"/>
          <w:szCs w:val="24"/>
          <w:lang w:val="tr-TR"/>
        </w:rPr>
        <w:t>Burada ele alınması gereken önemli noktalardan biri de SUT ile devlet, kimlerin insan sayılıp sayılmadığına karar verme hakkını kendinde bulmaktadır. 12 yaşındaki Beytullah’ın ilaçlarını SGK kapsamında alabilmesi için düzenli aralıklarla tekrarlanan IQ testlerinden en az 50 puan alması gerekiyordu.  IQ testinde 50’nin altında kalanlar için SGK herhangi bir ödeme yapmıyordu. Sağlık ve sosyal güvenlik hakkı ayrımsız tüm insanların hakkıdır ve devletlerin insan hayatını yaşanmaya değer hayatlar ve değmeyen hayatlar olarak ayırma hakkı bulunmamaktadır. Türkiye devleti, IQ testini geçemediği gerekçesiyle Beytullah’ı artık insan olarak görmediğini ve ilaç vermeye değer bulmadığını açıkça ifade etmiştir. Oysa Beytullah, Türkiye Cumhur</w:t>
      </w:r>
      <w:r w:rsidR="00F86AAC" w:rsidRPr="004834D9">
        <w:rPr>
          <w:rFonts w:ascii="Times New Roman" w:eastAsia="Times New Roman" w:hAnsi="Times New Roman" w:cs="Times New Roman"/>
          <w:b w:val="0"/>
          <w:bCs w:val="0"/>
          <w:color w:val="444444"/>
          <w:sz w:val="24"/>
          <w:szCs w:val="24"/>
          <w:lang w:val="tr-TR"/>
        </w:rPr>
        <w:t>iyeti vatandaşı olup yasalara gö</w:t>
      </w:r>
      <w:r w:rsidRPr="004834D9">
        <w:rPr>
          <w:rFonts w:ascii="Times New Roman" w:eastAsia="Times New Roman" w:hAnsi="Times New Roman" w:cs="Times New Roman"/>
          <w:b w:val="0"/>
          <w:bCs w:val="0"/>
          <w:color w:val="444444"/>
          <w:sz w:val="24"/>
          <w:szCs w:val="24"/>
          <w:lang w:val="tr-TR"/>
        </w:rPr>
        <w:t xml:space="preserve">re 18 yaşına dek sağlık ve sosyal güvenlik hakkından (eksik gedik de olsa) yararlanma hakkına sahipti. </w:t>
      </w:r>
    </w:p>
    <w:p w:rsidR="00524C37" w:rsidRPr="004834D9" w:rsidRDefault="00524C37" w:rsidP="00524C37">
      <w:pPr>
        <w:pStyle w:val="Balk2"/>
        <w:shd w:val="clear" w:color="auto" w:fill="FFFFFF"/>
        <w:spacing w:before="0" w:beforeAutospacing="0" w:after="360" w:afterAutospacing="0" w:line="360" w:lineRule="atLeast"/>
        <w:jc w:val="both"/>
        <w:rPr>
          <w:rFonts w:ascii="Times New Roman" w:eastAsia="Times New Roman" w:hAnsi="Times New Roman" w:cs="Times New Roman"/>
          <w:b w:val="0"/>
          <w:bCs w:val="0"/>
          <w:color w:val="444444"/>
          <w:sz w:val="24"/>
          <w:szCs w:val="24"/>
          <w:lang w:val="tr-TR"/>
        </w:rPr>
      </w:pPr>
      <w:r w:rsidRPr="004834D9">
        <w:rPr>
          <w:rFonts w:ascii="Times New Roman" w:eastAsia="Times New Roman" w:hAnsi="Times New Roman" w:cs="Times New Roman"/>
          <w:b w:val="0"/>
          <w:bCs w:val="0"/>
          <w:color w:val="444444"/>
          <w:sz w:val="24"/>
          <w:szCs w:val="24"/>
          <w:lang w:val="tr-TR"/>
        </w:rPr>
        <w:t>Belirtmek gerekir ki, her yıl değiştirilen ve ara dönemlerde de değişiklik tebliğleriyle yeniden yayınlanan SUT’lar tam da torba yasacı bir kafanın ürünüdür. Devlet uzun bir süredir adeta ilan edilmemiş bir olağanüstü hal mantığıyla idare edilmeye çalışılmaktadır. Devlet ve vatandaş ilişkisi ya da devlet ve vatandaş olmayanlar arasındaki ilişki hakları garantiye alan ve uluslararası sözleşmelere uymak zorunda olan ve kamuoyunca ve onun çeşitli öz</w:t>
      </w:r>
      <w:r w:rsidR="004834D9">
        <w:rPr>
          <w:rFonts w:ascii="Times New Roman" w:eastAsia="Times New Roman" w:hAnsi="Times New Roman" w:cs="Times New Roman"/>
          <w:b w:val="0"/>
          <w:bCs w:val="0"/>
          <w:color w:val="444444"/>
          <w:sz w:val="24"/>
          <w:szCs w:val="24"/>
          <w:lang w:val="tr-TR"/>
        </w:rPr>
        <w:t xml:space="preserve"> </w:t>
      </w:r>
      <w:r w:rsidRPr="004834D9">
        <w:rPr>
          <w:rFonts w:ascii="Times New Roman" w:eastAsia="Times New Roman" w:hAnsi="Times New Roman" w:cs="Times New Roman"/>
          <w:b w:val="0"/>
          <w:bCs w:val="0"/>
          <w:color w:val="444444"/>
          <w:sz w:val="24"/>
          <w:szCs w:val="24"/>
          <w:lang w:val="tr-TR"/>
        </w:rPr>
        <w:t>örgütlülükleriyle tartışılan yasalarla d</w:t>
      </w:r>
      <w:r w:rsidR="00F86AAC" w:rsidRPr="004834D9">
        <w:rPr>
          <w:rFonts w:ascii="Times New Roman" w:eastAsia="Times New Roman" w:hAnsi="Times New Roman" w:cs="Times New Roman"/>
          <w:b w:val="0"/>
          <w:bCs w:val="0"/>
          <w:color w:val="444444"/>
          <w:sz w:val="24"/>
          <w:szCs w:val="24"/>
          <w:lang w:val="tr-TR"/>
        </w:rPr>
        <w:t>üzenlenir. Ancak Türkiye’de bir</w:t>
      </w:r>
      <w:r w:rsidRPr="004834D9">
        <w:rPr>
          <w:rFonts w:ascii="Times New Roman" w:eastAsia="Times New Roman" w:hAnsi="Times New Roman" w:cs="Times New Roman"/>
          <w:b w:val="0"/>
          <w:bCs w:val="0"/>
          <w:color w:val="444444"/>
          <w:sz w:val="24"/>
          <w:szCs w:val="24"/>
          <w:lang w:val="tr-TR"/>
        </w:rPr>
        <w:t>biriyle alakasız düzenlemeler aynı torbalarda yer almakta, kamuoyunun ve onun her düzeyde temsilcilerinin görüşleri hiçe sayılarak apar topar yasa çıkarılmaktadır. Çıkarılan yasalarla hakların budandığı yetmiyormuş gibi, yönetmelik ve tebliğlerle de geriye kalan hak kırıntıları ortadan kaldırılmaktadır.</w:t>
      </w:r>
    </w:p>
    <w:p w:rsidR="004C3BFE" w:rsidRPr="004834D9" w:rsidRDefault="004C3BFE" w:rsidP="009F62C3">
      <w:pPr>
        <w:jc w:val="both"/>
        <w:rPr>
          <w:rFonts w:ascii="Times New Roman" w:hAnsi="Times New Roman" w:cs="Times New Roman"/>
          <w:b/>
          <w:sz w:val="24"/>
          <w:szCs w:val="24"/>
        </w:rPr>
      </w:pPr>
      <w:r w:rsidRPr="004834D9">
        <w:rPr>
          <w:rFonts w:ascii="Times New Roman" w:hAnsi="Times New Roman" w:cs="Times New Roman"/>
          <w:b/>
          <w:sz w:val="24"/>
          <w:szCs w:val="24"/>
        </w:rPr>
        <w:t>SOSYAL GÜVENLİK:</w:t>
      </w:r>
    </w:p>
    <w:p w:rsidR="004C3BFE" w:rsidRPr="004834D9" w:rsidRDefault="004C3BFE" w:rsidP="009F62C3">
      <w:pPr>
        <w:jc w:val="both"/>
        <w:rPr>
          <w:rFonts w:ascii="Times New Roman" w:hAnsi="Times New Roman" w:cs="Times New Roman"/>
          <w:b/>
          <w:sz w:val="24"/>
          <w:szCs w:val="24"/>
        </w:rPr>
      </w:pPr>
      <w:r w:rsidRPr="004834D9">
        <w:rPr>
          <w:rFonts w:ascii="Times New Roman" w:hAnsi="Times New Roman" w:cs="Times New Roman"/>
          <w:b/>
          <w:sz w:val="24"/>
          <w:szCs w:val="24"/>
        </w:rPr>
        <w:t>Hükümet holdinglerin vergi borçlarını silerken vatandaşı affetmiyor!</w:t>
      </w:r>
    </w:p>
    <w:p w:rsidR="004C3BFE" w:rsidRPr="004834D9" w:rsidRDefault="00872B7E" w:rsidP="009F62C3">
      <w:pPr>
        <w:spacing w:line="249" w:lineRule="atLeast"/>
        <w:jc w:val="both"/>
        <w:rPr>
          <w:rFonts w:ascii="Times New Roman" w:hAnsi="Times New Roman" w:cs="Times New Roman"/>
          <w:color w:val="000000"/>
          <w:sz w:val="24"/>
          <w:szCs w:val="24"/>
        </w:rPr>
      </w:pPr>
      <w:r w:rsidRPr="004834D9">
        <w:rPr>
          <w:rFonts w:ascii="Times New Roman" w:hAnsi="Times New Roman" w:cs="Times New Roman"/>
          <w:color w:val="000000"/>
          <w:sz w:val="24"/>
          <w:szCs w:val="24"/>
        </w:rPr>
        <w:lastRenderedPageBreak/>
        <w:t xml:space="preserve">Herkesin </w:t>
      </w:r>
      <w:r w:rsidR="004C3BFE" w:rsidRPr="004834D9">
        <w:rPr>
          <w:rFonts w:ascii="Times New Roman" w:hAnsi="Times New Roman" w:cs="Times New Roman"/>
          <w:color w:val="000000"/>
          <w:sz w:val="24"/>
          <w:szCs w:val="24"/>
        </w:rPr>
        <w:t>sağlık güvencesi</w:t>
      </w:r>
      <w:r w:rsidRPr="004834D9">
        <w:rPr>
          <w:rFonts w:ascii="Times New Roman" w:hAnsi="Times New Roman" w:cs="Times New Roman"/>
          <w:color w:val="000000"/>
          <w:sz w:val="24"/>
          <w:szCs w:val="24"/>
        </w:rPr>
        <w:t xml:space="preserve"> olacak diye pazarlanan piyasacı </w:t>
      </w:r>
      <w:r w:rsidR="004C3BFE" w:rsidRPr="004834D9">
        <w:rPr>
          <w:rFonts w:ascii="Times New Roman" w:hAnsi="Times New Roman" w:cs="Times New Roman"/>
          <w:color w:val="000000"/>
          <w:sz w:val="24"/>
          <w:szCs w:val="24"/>
        </w:rPr>
        <w:t>Genel Sağlık Sigortası, 7 milyon kişiyi, toplam 9 milyar lira prim borcuyla karşı karşıya bırak</w:t>
      </w:r>
      <w:r w:rsidRPr="004834D9">
        <w:rPr>
          <w:rFonts w:ascii="Times New Roman" w:hAnsi="Times New Roman" w:cs="Times New Roman"/>
          <w:color w:val="000000"/>
          <w:sz w:val="24"/>
          <w:szCs w:val="24"/>
        </w:rPr>
        <w:t>mış</w:t>
      </w:r>
      <w:r w:rsidR="004C3BFE" w:rsidRPr="004834D9">
        <w:rPr>
          <w:rFonts w:ascii="Times New Roman" w:hAnsi="Times New Roman" w:cs="Times New Roman"/>
          <w:color w:val="000000"/>
          <w:sz w:val="24"/>
          <w:szCs w:val="24"/>
        </w:rPr>
        <w:t>tı</w:t>
      </w:r>
      <w:r w:rsidRPr="004834D9">
        <w:rPr>
          <w:rFonts w:ascii="Times New Roman" w:hAnsi="Times New Roman" w:cs="Times New Roman"/>
          <w:color w:val="000000"/>
          <w:sz w:val="24"/>
          <w:szCs w:val="24"/>
        </w:rPr>
        <w:t>r</w:t>
      </w:r>
      <w:r w:rsidR="004C3BFE" w:rsidRPr="004834D9">
        <w:rPr>
          <w:rFonts w:ascii="Times New Roman" w:hAnsi="Times New Roman" w:cs="Times New Roman"/>
          <w:color w:val="000000"/>
          <w:sz w:val="24"/>
          <w:szCs w:val="24"/>
        </w:rPr>
        <w:t>. Okulu bitiren ancak iş bulamayan milyonlarca genç, borç yüzünden has</w:t>
      </w:r>
      <w:r w:rsidRPr="004834D9">
        <w:rPr>
          <w:rFonts w:ascii="Times New Roman" w:hAnsi="Times New Roman" w:cs="Times New Roman"/>
          <w:color w:val="000000"/>
          <w:sz w:val="24"/>
          <w:szCs w:val="24"/>
        </w:rPr>
        <w:t>tane kapılarından geri çevrilmektedi</w:t>
      </w:r>
      <w:r w:rsidR="004C3BFE" w:rsidRPr="004834D9">
        <w:rPr>
          <w:rFonts w:ascii="Times New Roman" w:hAnsi="Times New Roman" w:cs="Times New Roman"/>
          <w:color w:val="000000"/>
          <w:sz w:val="24"/>
          <w:szCs w:val="24"/>
        </w:rPr>
        <w:t xml:space="preserve">r. </w:t>
      </w:r>
    </w:p>
    <w:p w:rsidR="004C3BFE" w:rsidRPr="004834D9" w:rsidRDefault="004C3BFE" w:rsidP="009F62C3">
      <w:pPr>
        <w:spacing w:line="249" w:lineRule="atLeast"/>
        <w:jc w:val="both"/>
        <w:rPr>
          <w:rFonts w:ascii="Times New Roman" w:hAnsi="Times New Roman" w:cs="Times New Roman"/>
          <w:color w:val="000000"/>
          <w:sz w:val="24"/>
          <w:szCs w:val="24"/>
        </w:rPr>
      </w:pPr>
      <w:r w:rsidRPr="004834D9">
        <w:rPr>
          <w:rFonts w:ascii="Times New Roman" w:hAnsi="Times New Roman" w:cs="Times New Roman"/>
          <w:color w:val="000000"/>
          <w:sz w:val="24"/>
          <w:szCs w:val="24"/>
        </w:rPr>
        <w:t>Üniversiteye gidiyorsa 25, liseye gidiyorsa</w:t>
      </w:r>
      <w:r w:rsidR="00872B7E" w:rsidRPr="004834D9">
        <w:rPr>
          <w:rFonts w:ascii="Times New Roman" w:hAnsi="Times New Roman" w:cs="Times New Roman"/>
          <w:color w:val="000000"/>
          <w:sz w:val="24"/>
          <w:szCs w:val="24"/>
        </w:rPr>
        <w:t xml:space="preserve"> 20, okula gitmiyorsa 18 yaşını dolduran </w:t>
      </w:r>
      <w:r w:rsidRPr="004834D9">
        <w:rPr>
          <w:rFonts w:ascii="Times New Roman" w:hAnsi="Times New Roman" w:cs="Times New Roman"/>
          <w:color w:val="000000"/>
          <w:sz w:val="24"/>
          <w:szCs w:val="24"/>
        </w:rPr>
        <w:t>ge</w:t>
      </w:r>
      <w:r w:rsidR="00872B7E" w:rsidRPr="004834D9">
        <w:rPr>
          <w:rFonts w:ascii="Times New Roman" w:hAnsi="Times New Roman" w:cs="Times New Roman"/>
          <w:color w:val="000000"/>
          <w:sz w:val="24"/>
          <w:szCs w:val="24"/>
        </w:rPr>
        <w:t>nç</w:t>
      </w:r>
      <w:r w:rsidRPr="004834D9">
        <w:rPr>
          <w:rFonts w:ascii="Times New Roman" w:hAnsi="Times New Roman" w:cs="Times New Roman"/>
          <w:color w:val="000000"/>
          <w:sz w:val="24"/>
          <w:szCs w:val="24"/>
        </w:rPr>
        <w:t>ler, sağlık güvencesinden faydalanmak için gelir testine girmek zorunda</w:t>
      </w:r>
      <w:r w:rsidR="00872B7E" w:rsidRPr="004834D9">
        <w:rPr>
          <w:rFonts w:ascii="Times New Roman" w:hAnsi="Times New Roman" w:cs="Times New Roman"/>
          <w:color w:val="000000"/>
          <w:sz w:val="24"/>
          <w:szCs w:val="24"/>
        </w:rPr>
        <w:t>dır</w:t>
      </w:r>
      <w:r w:rsidRPr="004834D9">
        <w:rPr>
          <w:rFonts w:ascii="Times New Roman" w:hAnsi="Times New Roman" w:cs="Times New Roman"/>
          <w:color w:val="000000"/>
          <w:sz w:val="24"/>
          <w:szCs w:val="24"/>
        </w:rPr>
        <w:t>. Sosyal yardımlaşma ve dayanışma vakıflarınca yapılan testin sonucunda, kişi başına gelir 400 T</w:t>
      </w:r>
      <w:r w:rsidR="00872B7E" w:rsidRPr="004834D9">
        <w:rPr>
          <w:rFonts w:ascii="Times New Roman" w:hAnsi="Times New Roman" w:cs="Times New Roman"/>
          <w:color w:val="000000"/>
          <w:sz w:val="24"/>
          <w:szCs w:val="24"/>
        </w:rPr>
        <w:t>L’den az ise primi devlet ödemektedir</w:t>
      </w:r>
      <w:r w:rsidRPr="004834D9">
        <w:rPr>
          <w:rFonts w:ascii="Times New Roman" w:hAnsi="Times New Roman" w:cs="Times New Roman"/>
          <w:color w:val="000000"/>
          <w:sz w:val="24"/>
          <w:szCs w:val="24"/>
        </w:rPr>
        <w:t xml:space="preserve">. 400 liradan fazla ise </w:t>
      </w:r>
      <w:r w:rsidR="00872B7E" w:rsidRPr="004834D9">
        <w:rPr>
          <w:rFonts w:ascii="Times New Roman" w:hAnsi="Times New Roman" w:cs="Times New Roman"/>
          <w:color w:val="000000"/>
          <w:sz w:val="24"/>
          <w:szCs w:val="24"/>
        </w:rPr>
        <w:t xml:space="preserve">sağlık hizmetlerinden faydalanmak için </w:t>
      </w:r>
      <w:r w:rsidRPr="004834D9">
        <w:rPr>
          <w:rFonts w:ascii="Times New Roman" w:hAnsi="Times New Roman" w:cs="Times New Roman"/>
          <w:color w:val="000000"/>
          <w:sz w:val="24"/>
          <w:szCs w:val="24"/>
        </w:rPr>
        <w:t>kademeli</w:t>
      </w:r>
      <w:r w:rsidR="00872B7E" w:rsidRPr="004834D9">
        <w:rPr>
          <w:rFonts w:ascii="Times New Roman" w:hAnsi="Times New Roman" w:cs="Times New Roman"/>
          <w:color w:val="000000"/>
          <w:sz w:val="24"/>
          <w:szCs w:val="24"/>
        </w:rPr>
        <w:t xml:space="preserve"> sağlık primi ödeme şartı getirilmiştir. </w:t>
      </w:r>
    </w:p>
    <w:p w:rsidR="004C3BFE" w:rsidRPr="004834D9" w:rsidRDefault="00872B7E" w:rsidP="009F62C3">
      <w:pPr>
        <w:spacing w:line="249" w:lineRule="atLeast"/>
        <w:jc w:val="both"/>
        <w:rPr>
          <w:rFonts w:ascii="Times New Roman" w:hAnsi="Times New Roman" w:cs="Times New Roman"/>
          <w:color w:val="000000"/>
          <w:sz w:val="24"/>
          <w:szCs w:val="24"/>
        </w:rPr>
      </w:pPr>
      <w:r w:rsidRPr="004834D9">
        <w:rPr>
          <w:rFonts w:ascii="Times New Roman" w:hAnsi="Times New Roman" w:cs="Times New Roman"/>
          <w:color w:val="000000"/>
          <w:sz w:val="24"/>
          <w:szCs w:val="24"/>
        </w:rPr>
        <w:t>Hükümet Eylül 2014’te borcu olanlara borçlarını</w:t>
      </w:r>
      <w:r w:rsidR="004C3BFE" w:rsidRPr="004834D9">
        <w:rPr>
          <w:rFonts w:ascii="Times New Roman" w:hAnsi="Times New Roman" w:cs="Times New Roman"/>
          <w:color w:val="000000"/>
          <w:sz w:val="24"/>
          <w:szCs w:val="24"/>
        </w:rPr>
        <w:t xml:space="preserve"> y</w:t>
      </w:r>
      <w:r w:rsidRPr="004834D9">
        <w:rPr>
          <w:rFonts w:ascii="Times New Roman" w:hAnsi="Times New Roman" w:cs="Times New Roman"/>
          <w:color w:val="000000"/>
          <w:sz w:val="24"/>
          <w:szCs w:val="24"/>
        </w:rPr>
        <w:t xml:space="preserve">eniden yapılandırma hakkı vermiş ancak borçlu </w:t>
      </w:r>
      <w:r w:rsidR="004C3BFE" w:rsidRPr="004834D9">
        <w:rPr>
          <w:rFonts w:ascii="Times New Roman" w:hAnsi="Times New Roman" w:cs="Times New Roman"/>
          <w:color w:val="000000"/>
          <w:sz w:val="24"/>
          <w:szCs w:val="24"/>
        </w:rPr>
        <w:t xml:space="preserve">7 milyon kişiden </w:t>
      </w:r>
      <w:r w:rsidRPr="004834D9">
        <w:rPr>
          <w:rFonts w:ascii="Times New Roman" w:hAnsi="Times New Roman" w:cs="Times New Roman"/>
          <w:color w:val="000000"/>
          <w:sz w:val="24"/>
          <w:szCs w:val="24"/>
        </w:rPr>
        <w:t>sadece 200 bini borcunu yapılandırmışt</w:t>
      </w:r>
      <w:r w:rsidR="004C3BFE" w:rsidRPr="004834D9">
        <w:rPr>
          <w:rFonts w:ascii="Times New Roman" w:hAnsi="Times New Roman" w:cs="Times New Roman"/>
          <w:color w:val="000000"/>
          <w:sz w:val="24"/>
          <w:szCs w:val="24"/>
        </w:rPr>
        <w:t>ı</w:t>
      </w:r>
      <w:r w:rsidRPr="004834D9">
        <w:rPr>
          <w:rFonts w:ascii="Times New Roman" w:hAnsi="Times New Roman" w:cs="Times New Roman"/>
          <w:color w:val="000000"/>
          <w:sz w:val="24"/>
          <w:szCs w:val="24"/>
        </w:rPr>
        <w:t>r</w:t>
      </w:r>
      <w:r w:rsidR="004C3BFE" w:rsidRPr="004834D9">
        <w:rPr>
          <w:rFonts w:ascii="Times New Roman" w:hAnsi="Times New Roman" w:cs="Times New Roman"/>
          <w:color w:val="000000"/>
          <w:sz w:val="24"/>
          <w:szCs w:val="24"/>
        </w:rPr>
        <w:t xml:space="preserve">. </w:t>
      </w:r>
      <w:r w:rsidRPr="004834D9">
        <w:rPr>
          <w:rFonts w:ascii="Times New Roman" w:hAnsi="Times New Roman" w:cs="Times New Roman"/>
          <w:color w:val="000000"/>
          <w:sz w:val="24"/>
          <w:szCs w:val="24"/>
        </w:rPr>
        <w:t xml:space="preserve">Çünkü bu kişilerin çoğu işsizdir ve ödeme gücü bulunmamaktadır.  Türkiye İstatistik Kurumu (TÜİK) verilerine göre genç işsizliği %20 civarındadır yani her 5 gençten biri işsizdir. </w:t>
      </w:r>
    </w:p>
    <w:p w:rsidR="00872B7E" w:rsidRPr="004834D9" w:rsidRDefault="00872B7E" w:rsidP="00872B7E">
      <w:pPr>
        <w:jc w:val="both"/>
        <w:rPr>
          <w:rFonts w:ascii="Times New Roman" w:hAnsi="Times New Roman" w:cs="Times New Roman"/>
          <w:b/>
          <w:sz w:val="24"/>
          <w:szCs w:val="24"/>
        </w:rPr>
      </w:pPr>
      <w:r w:rsidRPr="004834D9">
        <w:rPr>
          <w:rFonts w:ascii="Times New Roman" w:hAnsi="Times New Roman" w:cs="Times New Roman"/>
          <w:b/>
          <w:sz w:val="24"/>
          <w:szCs w:val="24"/>
        </w:rPr>
        <w:t xml:space="preserve">Sağlık hizmetlerinden yararlanmak için vergi ve prim ödemek yetmemektedir. Hükümetin gözü hala cebimizdedir. </w:t>
      </w:r>
    </w:p>
    <w:p w:rsidR="00006E68" w:rsidRPr="004834D9" w:rsidRDefault="00872B7E" w:rsidP="00006E68">
      <w:pPr>
        <w:jc w:val="both"/>
        <w:rPr>
          <w:rFonts w:ascii="Times New Roman" w:hAnsi="Times New Roman" w:cs="Times New Roman"/>
          <w:sz w:val="24"/>
          <w:szCs w:val="24"/>
        </w:rPr>
      </w:pPr>
      <w:r w:rsidRPr="004834D9">
        <w:rPr>
          <w:rFonts w:ascii="Times New Roman" w:hAnsi="Times New Roman" w:cs="Times New Roman"/>
          <w:sz w:val="24"/>
          <w:szCs w:val="24"/>
        </w:rPr>
        <w:t xml:space="preserve">Emekçiler ve yoksullar, sağlık hizmetlerinden faydalanmak için </w:t>
      </w:r>
      <w:r w:rsidR="00006E68" w:rsidRPr="004834D9">
        <w:rPr>
          <w:rFonts w:ascii="Times New Roman" w:hAnsi="Times New Roman" w:cs="Times New Roman"/>
          <w:sz w:val="24"/>
          <w:szCs w:val="24"/>
        </w:rPr>
        <w:t xml:space="preserve">zaten prim ödemektedirler. Ancak bu yetmiyor: </w:t>
      </w:r>
      <w:r w:rsidRPr="004834D9">
        <w:rPr>
          <w:rFonts w:ascii="Times New Roman" w:hAnsi="Times New Roman" w:cs="Times New Roman"/>
          <w:sz w:val="24"/>
          <w:szCs w:val="24"/>
        </w:rPr>
        <w:t xml:space="preserve"> ilaç katılım payı, muayene katılım payı, reçete ücreti, tetkik farkı ücreti, erken muayene farkı gibi farklı isimlerle </w:t>
      </w:r>
      <w:r w:rsidR="00006E68" w:rsidRPr="004834D9">
        <w:rPr>
          <w:rFonts w:ascii="Times New Roman" w:hAnsi="Times New Roman" w:cs="Times New Roman"/>
          <w:sz w:val="24"/>
          <w:szCs w:val="24"/>
        </w:rPr>
        <w:t xml:space="preserve">vatandaşlar soyulmaya devam edilmektedir. </w:t>
      </w:r>
      <w:r w:rsidRPr="004834D9">
        <w:rPr>
          <w:rFonts w:ascii="Times New Roman" w:hAnsi="Times New Roman" w:cs="Times New Roman"/>
          <w:sz w:val="24"/>
          <w:szCs w:val="24"/>
        </w:rPr>
        <w:t>Çeşitli isimlerle alınan</w:t>
      </w:r>
      <w:r w:rsidR="00006E68" w:rsidRPr="004834D9">
        <w:rPr>
          <w:rFonts w:ascii="Times New Roman" w:hAnsi="Times New Roman" w:cs="Times New Roman"/>
          <w:sz w:val="24"/>
          <w:szCs w:val="24"/>
        </w:rPr>
        <w:t xml:space="preserve"> k</w:t>
      </w:r>
      <w:r w:rsidRPr="004834D9">
        <w:rPr>
          <w:rFonts w:ascii="Times New Roman" w:hAnsi="Times New Roman" w:cs="Times New Roman"/>
          <w:sz w:val="24"/>
          <w:szCs w:val="24"/>
        </w:rPr>
        <w:t>atılım payları SGK’lılard</w:t>
      </w:r>
      <w:r w:rsidR="00006E68" w:rsidRPr="004834D9">
        <w:rPr>
          <w:rFonts w:ascii="Times New Roman" w:hAnsi="Times New Roman" w:cs="Times New Roman"/>
          <w:sz w:val="24"/>
          <w:szCs w:val="24"/>
        </w:rPr>
        <w:t>an, hastane ve eczane kanalıyla alınırken, emeklil</w:t>
      </w:r>
      <w:r w:rsidRPr="004834D9">
        <w:rPr>
          <w:rFonts w:ascii="Times New Roman" w:hAnsi="Times New Roman" w:cs="Times New Roman"/>
          <w:sz w:val="24"/>
          <w:szCs w:val="24"/>
        </w:rPr>
        <w:t>er ise eşdeğer ilaç fiyat farkını eczaneye ödüyor, bunun dışında kalan katılım paylarının tamamı emekli maaş</w:t>
      </w:r>
      <w:r w:rsidR="00006E68" w:rsidRPr="004834D9">
        <w:rPr>
          <w:rFonts w:ascii="Times New Roman" w:hAnsi="Times New Roman" w:cs="Times New Roman"/>
          <w:sz w:val="24"/>
          <w:szCs w:val="24"/>
        </w:rPr>
        <w:t>larında kesilmektedir.</w:t>
      </w:r>
    </w:p>
    <w:p w:rsidR="00006E68" w:rsidRPr="004834D9" w:rsidRDefault="00872B7E" w:rsidP="00006E68">
      <w:pPr>
        <w:pStyle w:val="GvdeMetni"/>
        <w:jc w:val="both"/>
        <w:rPr>
          <w:sz w:val="24"/>
          <w:szCs w:val="24"/>
          <w:lang w:val="tr-TR"/>
        </w:rPr>
      </w:pPr>
      <w:r w:rsidRPr="004834D9">
        <w:rPr>
          <w:sz w:val="24"/>
          <w:szCs w:val="24"/>
          <w:lang w:val="tr-TR"/>
        </w:rPr>
        <w:t xml:space="preserve">Emekçilerden alınan </w:t>
      </w:r>
      <w:r w:rsidR="00006E68" w:rsidRPr="004834D9">
        <w:rPr>
          <w:sz w:val="24"/>
          <w:szCs w:val="24"/>
          <w:lang w:val="tr-TR"/>
        </w:rPr>
        <w:t>katılım payları oranı önceden %</w:t>
      </w:r>
      <w:r w:rsidRPr="004834D9">
        <w:rPr>
          <w:sz w:val="24"/>
          <w:szCs w:val="24"/>
          <w:lang w:val="tr-TR"/>
        </w:rPr>
        <w:t>12 iken, AKP ikti</w:t>
      </w:r>
      <w:r w:rsidR="00006E68" w:rsidRPr="004834D9">
        <w:rPr>
          <w:sz w:val="24"/>
          <w:szCs w:val="24"/>
          <w:lang w:val="tr-TR"/>
        </w:rPr>
        <w:t xml:space="preserve">darı döneminde yüzde 45’e çıkmıştır. </w:t>
      </w:r>
      <w:r w:rsidRPr="004834D9">
        <w:rPr>
          <w:sz w:val="24"/>
          <w:szCs w:val="24"/>
          <w:lang w:val="tr-TR"/>
        </w:rPr>
        <w:t xml:space="preserve"> Kapitalizmin olduğu her yerde sağlık hakkı paralı şekilde emekçilere </w:t>
      </w:r>
      <w:r w:rsidR="00006E68" w:rsidRPr="004834D9">
        <w:rPr>
          <w:sz w:val="24"/>
          <w:szCs w:val="24"/>
          <w:lang w:val="tr-TR"/>
        </w:rPr>
        <w:t>sunulmaktadır</w:t>
      </w:r>
      <w:r w:rsidRPr="004834D9">
        <w:rPr>
          <w:sz w:val="24"/>
          <w:szCs w:val="24"/>
          <w:lang w:val="tr-TR"/>
        </w:rPr>
        <w:t xml:space="preserve"> ancak dünyada </w:t>
      </w:r>
      <w:r w:rsidR="00006E68" w:rsidRPr="004834D9">
        <w:rPr>
          <w:sz w:val="24"/>
          <w:szCs w:val="24"/>
          <w:lang w:val="tr-TR"/>
        </w:rPr>
        <w:t xml:space="preserve">11 farklı </w:t>
      </w:r>
      <w:r w:rsidRPr="004834D9">
        <w:rPr>
          <w:sz w:val="24"/>
          <w:szCs w:val="24"/>
          <w:lang w:val="tr-TR"/>
        </w:rPr>
        <w:t>katılım payını</w:t>
      </w:r>
      <w:r w:rsidR="00006E68" w:rsidRPr="004834D9">
        <w:rPr>
          <w:sz w:val="24"/>
          <w:szCs w:val="24"/>
          <w:lang w:val="tr-TR"/>
        </w:rPr>
        <w:t>n dayatıldığı</w:t>
      </w:r>
      <w:r w:rsidRPr="004834D9">
        <w:rPr>
          <w:sz w:val="24"/>
          <w:szCs w:val="24"/>
          <w:lang w:val="tr-TR"/>
        </w:rPr>
        <w:t xml:space="preserve"> tek ülke </w:t>
      </w:r>
      <w:r w:rsidR="00006E68" w:rsidRPr="004834D9">
        <w:rPr>
          <w:sz w:val="24"/>
          <w:szCs w:val="24"/>
          <w:lang w:val="tr-TR"/>
        </w:rPr>
        <w:t>Türkiye’dir. Hükümet halkı soymak için her alanda yeni icatlarla karşımıza dikilmektedir.</w:t>
      </w:r>
    </w:p>
    <w:p w:rsidR="00006E68" w:rsidRPr="004834D9" w:rsidRDefault="00006E68" w:rsidP="00006E68">
      <w:pPr>
        <w:jc w:val="both"/>
        <w:rPr>
          <w:rFonts w:ascii="Times New Roman" w:hAnsi="Times New Roman" w:cs="Times New Roman"/>
        </w:rPr>
      </w:pPr>
      <w:r w:rsidRPr="004834D9">
        <w:rPr>
          <w:rFonts w:ascii="Times New Roman" w:hAnsi="Times New Roman" w:cs="Times New Roman"/>
          <w:noProof/>
          <w:lang w:eastAsia="tr-TR"/>
        </w:rPr>
        <w:drawing>
          <wp:anchor distT="0" distB="0" distL="0" distR="0" simplePos="0" relativeHeight="251659264" behindDoc="0" locked="0" layoutInCell="1" allowOverlap="1">
            <wp:simplePos x="0" y="0"/>
            <wp:positionH relativeFrom="column">
              <wp:posOffset>33020</wp:posOffset>
            </wp:positionH>
            <wp:positionV relativeFrom="paragraph">
              <wp:posOffset>722630</wp:posOffset>
            </wp:positionV>
            <wp:extent cx="4196080" cy="3295015"/>
            <wp:effectExtent l="0" t="0" r="0" b="698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6080" cy="3295015"/>
                    </a:xfrm>
                    <a:prstGeom prst="rect">
                      <a:avLst/>
                    </a:prstGeom>
                    <a:solidFill>
                      <a:srgbClr val="FFFFFF"/>
                    </a:solidFill>
                    <a:ln>
                      <a:noFill/>
                    </a:ln>
                  </pic:spPr>
                </pic:pic>
              </a:graphicData>
            </a:graphic>
          </wp:anchor>
        </w:drawing>
      </w:r>
      <w:r w:rsidRPr="004834D9">
        <w:rPr>
          <w:rFonts w:ascii="Times New Roman" w:hAnsi="Times New Roman" w:cs="Times New Roman"/>
          <w:color w:val="000000"/>
          <w:sz w:val="24"/>
          <w:szCs w:val="24"/>
        </w:rPr>
        <w:t>Cepten sağlık harcamasının toplam sağlık harcaması içindeki payı, 2012 yılında %15,8 iken, 2013 yılında %16,8’e yükselmiştir.</w:t>
      </w:r>
    </w:p>
    <w:p w:rsidR="00006E68" w:rsidRPr="004834D9" w:rsidRDefault="00006E68" w:rsidP="00006E68">
      <w:pPr>
        <w:jc w:val="both"/>
        <w:rPr>
          <w:rFonts w:ascii="Times New Roman" w:hAnsi="Times New Roman" w:cs="Times New Roman"/>
          <w:sz w:val="24"/>
          <w:szCs w:val="24"/>
        </w:rPr>
      </w:pPr>
    </w:p>
    <w:p w:rsidR="00524C37" w:rsidRPr="004834D9" w:rsidRDefault="000845FE">
      <w:pPr>
        <w:rPr>
          <w:rFonts w:ascii="Times New Roman" w:hAnsi="Times New Roman" w:cs="Times New Roman"/>
          <w:b/>
          <w:sz w:val="24"/>
          <w:szCs w:val="24"/>
        </w:rPr>
      </w:pPr>
      <w:r w:rsidRPr="004834D9">
        <w:rPr>
          <w:rFonts w:ascii="Times New Roman" w:hAnsi="Times New Roman" w:cs="Times New Roman"/>
          <w:b/>
          <w:sz w:val="24"/>
          <w:szCs w:val="24"/>
        </w:rPr>
        <w:t>SOSYAL YARDIMLAR:</w:t>
      </w:r>
    </w:p>
    <w:p w:rsidR="00BC16DC" w:rsidRPr="004834D9" w:rsidRDefault="00BC16DC" w:rsidP="00BC16DC">
      <w:pPr>
        <w:rPr>
          <w:rFonts w:ascii="Times New Roman" w:hAnsi="Times New Roman" w:cs="Times New Roman"/>
          <w:b/>
          <w:sz w:val="24"/>
          <w:szCs w:val="24"/>
          <w:shd w:val="clear" w:color="auto" w:fill="FFFFFF"/>
        </w:rPr>
      </w:pPr>
      <w:r w:rsidRPr="004834D9">
        <w:rPr>
          <w:rFonts w:ascii="Times New Roman" w:hAnsi="Times New Roman" w:cs="Times New Roman"/>
          <w:b/>
          <w:sz w:val="24"/>
          <w:szCs w:val="24"/>
          <w:shd w:val="clear" w:color="auto" w:fill="FFFFFF"/>
        </w:rPr>
        <w:t xml:space="preserve">2012’de yardıma muhtaç insan sayısı 23 </w:t>
      </w:r>
      <w:r w:rsidR="00BC5A7D" w:rsidRPr="004834D9">
        <w:rPr>
          <w:rFonts w:ascii="Times New Roman" w:hAnsi="Times New Roman" w:cs="Times New Roman"/>
          <w:b/>
          <w:sz w:val="24"/>
          <w:szCs w:val="24"/>
          <w:shd w:val="clear" w:color="auto" w:fill="FFFFFF"/>
        </w:rPr>
        <w:t>milyon iken 2014’te</w:t>
      </w:r>
      <w:r w:rsidRPr="004834D9">
        <w:rPr>
          <w:rFonts w:ascii="Times New Roman" w:hAnsi="Times New Roman" w:cs="Times New Roman"/>
          <w:b/>
          <w:sz w:val="24"/>
          <w:szCs w:val="24"/>
          <w:shd w:val="clear" w:color="auto" w:fill="FFFFFF"/>
        </w:rPr>
        <w:t xml:space="preserve"> </w:t>
      </w:r>
      <w:r w:rsidR="00BC5A7D" w:rsidRPr="004834D9">
        <w:rPr>
          <w:rFonts w:ascii="Times New Roman" w:hAnsi="Times New Roman" w:cs="Times New Roman"/>
          <w:b/>
          <w:sz w:val="24"/>
          <w:szCs w:val="24"/>
          <w:shd w:val="clear" w:color="auto" w:fill="FFFFFF"/>
        </w:rPr>
        <w:t>30,5</w:t>
      </w:r>
      <w:r w:rsidRPr="004834D9">
        <w:rPr>
          <w:rFonts w:ascii="Times New Roman" w:hAnsi="Times New Roman" w:cs="Times New Roman"/>
          <w:b/>
          <w:sz w:val="24"/>
          <w:szCs w:val="24"/>
          <w:shd w:val="clear" w:color="auto" w:fill="FFFFFF"/>
        </w:rPr>
        <w:t xml:space="preserve"> milyona yükseldi!</w:t>
      </w:r>
    </w:p>
    <w:p w:rsidR="006D13DE" w:rsidRPr="004834D9" w:rsidRDefault="006D13DE" w:rsidP="006D13DE">
      <w:pPr>
        <w:jc w:val="both"/>
        <w:rPr>
          <w:rFonts w:ascii="Times New Roman" w:hAnsi="Times New Roman" w:cs="Times New Roman"/>
          <w:color w:val="444444"/>
          <w:sz w:val="24"/>
          <w:szCs w:val="24"/>
          <w:shd w:val="clear" w:color="auto" w:fill="FFFFFF"/>
        </w:rPr>
      </w:pPr>
      <w:r w:rsidRPr="004834D9">
        <w:rPr>
          <w:rFonts w:ascii="Times New Roman" w:hAnsi="Times New Roman" w:cs="Times New Roman"/>
          <w:color w:val="444444"/>
          <w:sz w:val="24"/>
          <w:szCs w:val="24"/>
          <w:shd w:val="clear" w:color="auto" w:fill="FFFFFF"/>
        </w:rPr>
        <w:t>Sosyal yardımların büyük çoğunluğu Aile ve Sosyal Politikalar Bakanlığı tarafından verilmekte ve bu bakanlık tarafından koordine edilmektedir. Sosyal Yardımlaşma ve Dayanışmayı Teşvik Fonu üzerinden yapılan yardımların yanı sıra diğer bakanlıklar üzerinden de eğitim, kömür gibi yardımlar yapılmaktadır.</w:t>
      </w:r>
    </w:p>
    <w:p w:rsidR="006D13DE" w:rsidRPr="004834D9" w:rsidRDefault="006D13DE" w:rsidP="00BC16DC">
      <w:pPr>
        <w:jc w:val="both"/>
        <w:rPr>
          <w:rFonts w:ascii="Times New Roman" w:hAnsi="Times New Roman" w:cs="Times New Roman"/>
          <w:color w:val="525252"/>
          <w:spacing w:val="3"/>
          <w:sz w:val="24"/>
          <w:szCs w:val="24"/>
          <w:shd w:val="clear" w:color="auto" w:fill="FFFFFF"/>
        </w:rPr>
      </w:pPr>
      <w:r w:rsidRPr="004834D9">
        <w:rPr>
          <w:rFonts w:ascii="Times New Roman" w:hAnsi="Times New Roman" w:cs="Times New Roman"/>
          <w:color w:val="525252"/>
          <w:spacing w:val="3"/>
          <w:sz w:val="24"/>
          <w:szCs w:val="24"/>
          <w:shd w:val="clear" w:color="auto" w:fill="FFFFFF"/>
        </w:rPr>
        <w:t xml:space="preserve">Sosyal harcamalarda kullanılan kaynak, 2002 yılında 1 milyar 376 milyon lirayken, 2013 yılı sonunda 21 milyar 37 milyon liraya, 2014 yılında ise 26 milyar 561 milyon liraya yükselmiştir. Sosyal yardımların Gayri Safi Yurt İçi Hasıla’ya oranı 2002’de % </w:t>
      </w:r>
      <w:r w:rsidR="00BC5A7D" w:rsidRPr="004834D9">
        <w:rPr>
          <w:rFonts w:ascii="Times New Roman" w:hAnsi="Times New Roman" w:cs="Times New Roman"/>
          <w:color w:val="525252"/>
          <w:spacing w:val="3"/>
          <w:sz w:val="24"/>
          <w:szCs w:val="24"/>
          <w:shd w:val="clear" w:color="auto" w:fill="FFFFFF"/>
        </w:rPr>
        <w:t>0,5</w:t>
      </w:r>
      <w:r w:rsidRPr="004834D9">
        <w:rPr>
          <w:rFonts w:ascii="Times New Roman" w:hAnsi="Times New Roman" w:cs="Times New Roman"/>
          <w:color w:val="525252"/>
          <w:spacing w:val="3"/>
          <w:sz w:val="24"/>
          <w:szCs w:val="24"/>
          <w:shd w:val="clear" w:color="auto" w:fill="FFFFFF"/>
        </w:rPr>
        <w:t xml:space="preserve"> iken 2014’te %</w:t>
      </w:r>
      <w:r w:rsidR="00BC5A7D" w:rsidRPr="004834D9">
        <w:rPr>
          <w:rFonts w:ascii="Times New Roman" w:hAnsi="Times New Roman" w:cs="Times New Roman"/>
          <w:color w:val="525252"/>
          <w:spacing w:val="3"/>
          <w:sz w:val="24"/>
          <w:szCs w:val="24"/>
          <w:shd w:val="clear" w:color="auto" w:fill="FFFFFF"/>
        </w:rPr>
        <w:t>1,5’e</w:t>
      </w:r>
      <w:r w:rsidRPr="004834D9">
        <w:rPr>
          <w:rFonts w:ascii="Times New Roman" w:hAnsi="Times New Roman" w:cs="Times New Roman"/>
          <w:color w:val="525252"/>
          <w:spacing w:val="3"/>
          <w:sz w:val="24"/>
          <w:szCs w:val="24"/>
          <w:shd w:val="clear" w:color="auto" w:fill="FFFFFF"/>
        </w:rPr>
        <w:t xml:space="preserve"> ulaşmıştır.</w:t>
      </w:r>
    </w:p>
    <w:p w:rsidR="006D13DE" w:rsidRPr="004834D9" w:rsidRDefault="006D13DE" w:rsidP="00BC16DC">
      <w:pPr>
        <w:jc w:val="both"/>
        <w:rPr>
          <w:rFonts w:ascii="Times New Roman" w:hAnsi="Times New Roman" w:cs="Times New Roman"/>
          <w:color w:val="333333"/>
          <w:sz w:val="24"/>
          <w:szCs w:val="24"/>
          <w:shd w:val="clear" w:color="auto" w:fill="FFFFFF"/>
        </w:rPr>
      </w:pPr>
      <w:r w:rsidRPr="004834D9">
        <w:rPr>
          <w:rFonts w:ascii="Times New Roman" w:hAnsi="Times New Roman" w:cs="Times New Roman"/>
          <w:color w:val="333333"/>
          <w:sz w:val="24"/>
          <w:szCs w:val="24"/>
          <w:shd w:val="clear" w:color="auto" w:fill="FFFFFF"/>
        </w:rPr>
        <w:t xml:space="preserve">Aile ve Sosyal Politikalar Bakanlığı’nın 2014 verilerine göre, </w:t>
      </w:r>
      <w:r w:rsidR="00BC16DC" w:rsidRPr="004834D9">
        <w:rPr>
          <w:rFonts w:ascii="Times New Roman" w:hAnsi="Times New Roman" w:cs="Times New Roman"/>
          <w:color w:val="333333"/>
          <w:sz w:val="24"/>
          <w:szCs w:val="24"/>
          <w:shd w:val="clear" w:color="auto" w:fill="FFFFFF"/>
        </w:rPr>
        <w:t xml:space="preserve">Türkiye’de toplam hane sayısı yaklaşık </w:t>
      </w:r>
      <w:r w:rsidR="00BC5A7D" w:rsidRPr="004834D9">
        <w:rPr>
          <w:rFonts w:ascii="Times New Roman" w:hAnsi="Times New Roman" w:cs="Times New Roman"/>
          <w:color w:val="333333"/>
          <w:sz w:val="24"/>
          <w:szCs w:val="24"/>
          <w:shd w:val="clear" w:color="auto" w:fill="FFFFFF"/>
        </w:rPr>
        <w:t>19,4</w:t>
      </w:r>
      <w:r w:rsidR="00BC16DC" w:rsidRPr="004834D9">
        <w:rPr>
          <w:rFonts w:ascii="Times New Roman" w:hAnsi="Times New Roman" w:cs="Times New Roman"/>
          <w:color w:val="333333"/>
          <w:sz w:val="24"/>
          <w:szCs w:val="24"/>
          <w:shd w:val="clear" w:color="auto" w:fill="FFFFFF"/>
        </w:rPr>
        <w:t xml:space="preserve"> milyondur. </w:t>
      </w:r>
      <w:r w:rsidRPr="004834D9">
        <w:rPr>
          <w:rFonts w:ascii="Times New Roman" w:hAnsi="Times New Roman" w:cs="Times New Roman"/>
          <w:color w:val="333333"/>
          <w:sz w:val="24"/>
          <w:szCs w:val="24"/>
          <w:shd w:val="clear" w:color="auto" w:fill="FFFFFF"/>
        </w:rPr>
        <w:t xml:space="preserve">3 milyon civarında haneye </w:t>
      </w:r>
      <w:r w:rsidR="00BC5A7D" w:rsidRPr="004834D9">
        <w:rPr>
          <w:rFonts w:ascii="Times New Roman" w:hAnsi="Times New Roman" w:cs="Times New Roman"/>
          <w:color w:val="333333"/>
          <w:sz w:val="24"/>
          <w:szCs w:val="24"/>
          <w:shd w:val="clear" w:color="auto" w:fill="FFFFFF"/>
        </w:rPr>
        <w:t>20,4</w:t>
      </w:r>
      <w:r w:rsidRPr="004834D9">
        <w:rPr>
          <w:rFonts w:ascii="Times New Roman" w:hAnsi="Times New Roman" w:cs="Times New Roman"/>
          <w:color w:val="333333"/>
          <w:sz w:val="24"/>
          <w:szCs w:val="24"/>
          <w:shd w:val="clear" w:color="auto" w:fill="FFFFFF"/>
        </w:rPr>
        <w:t xml:space="preserve"> milyar TL sosyal yardım yapılmıştır. Yani hanelerin yaklaşık olarak yüzde 15’ine sosyal yardım yapılmıştır. Bu da yaklaşık olarak 12 milyon kişi demektir.</w:t>
      </w:r>
    </w:p>
    <w:p w:rsidR="00F86AAC" w:rsidRPr="004834D9" w:rsidRDefault="006D13DE">
      <w:pPr>
        <w:rPr>
          <w:rFonts w:ascii="Times New Roman" w:hAnsi="Times New Roman" w:cs="Times New Roman"/>
          <w:b/>
        </w:rPr>
      </w:pPr>
      <w:r w:rsidRPr="004834D9">
        <w:rPr>
          <w:rFonts w:ascii="Times New Roman" w:hAnsi="Times New Roman" w:cs="Times New Roman"/>
          <w:b/>
        </w:rPr>
        <w:t xml:space="preserve">2013 YILI </w:t>
      </w:r>
      <w:r w:rsidR="00F86AAC" w:rsidRPr="004834D9">
        <w:rPr>
          <w:rFonts w:ascii="Times New Roman" w:hAnsi="Times New Roman" w:cs="Times New Roman"/>
          <w:b/>
        </w:rPr>
        <w:t>GELİR TESTİ SONUÇLARI:</w:t>
      </w:r>
    </w:p>
    <w:p w:rsidR="006D13DE" w:rsidRPr="004834D9" w:rsidRDefault="006D13DE">
      <w:pPr>
        <w:rPr>
          <w:rFonts w:ascii="Times New Roman" w:hAnsi="Times New Roman" w:cs="Times New Roman"/>
          <w:b/>
        </w:rPr>
      </w:pPr>
      <w:r w:rsidRPr="004834D9">
        <w:rPr>
          <w:rFonts w:ascii="Times New Roman" w:hAnsi="Times New Roman" w:cs="Times New Roman"/>
          <w:b/>
        </w:rPr>
        <w:t>Gelir testi yapılan nüfusun %70’i asgari ücretin üçte birinin altında gelirle yaşamaya çalışıyor.</w:t>
      </w:r>
    </w:p>
    <w:tbl>
      <w:tblPr>
        <w:tblStyle w:val="TabloKlavuzu"/>
        <w:tblW w:w="0" w:type="auto"/>
        <w:tblLook w:val="04A0"/>
      </w:tblPr>
      <w:tblGrid>
        <w:gridCol w:w="1809"/>
        <w:gridCol w:w="2127"/>
        <w:gridCol w:w="3827"/>
      </w:tblGrid>
      <w:tr w:rsidR="006D13DE" w:rsidRPr="004834D9" w:rsidTr="006D13DE">
        <w:tc>
          <w:tcPr>
            <w:tcW w:w="1809" w:type="dxa"/>
          </w:tcPr>
          <w:p w:rsidR="00F86AAC" w:rsidRPr="004834D9" w:rsidRDefault="00F86AAC">
            <w:pPr>
              <w:rPr>
                <w:rFonts w:ascii="Times New Roman" w:hAnsi="Times New Roman" w:cs="Times New Roman"/>
                <w:b/>
              </w:rPr>
            </w:pPr>
            <w:r w:rsidRPr="004834D9">
              <w:rPr>
                <w:rFonts w:ascii="Times New Roman" w:hAnsi="Times New Roman" w:cs="Times New Roman"/>
                <w:b/>
              </w:rPr>
              <w:t>AYLIK GELİR</w:t>
            </w:r>
          </w:p>
        </w:tc>
        <w:tc>
          <w:tcPr>
            <w:tcW w:w="2127" w:type="dxa"/>
          </w:tcPr>
          <w:p w:rsidR="00F86AAC" w:rsidRPr="004834D9" w:rsidRDefault="00F86AAC">
            <w:pPr>
              <w:rPr>
                <w:rFonts w:ascii="Times New Roman" w:hAnsi="Times New Roman" w:cs="Times New Roman"/>
                <w:b/>
              </w:rPr>
            </w:pPr>
            <w:r w:rsidRPr="004834D9">
              <w:rPr>
                <w:rFonts w:ascii="Times New Roman" w:hAnsi="Times New Roman" w:cs="Times New Roman"/>
                <w:b/>
              </w:rPr>
              <w:t>HANE SAYISI</w:t>
            </w:r>
          </w:p>
        </w:tc>
        <w:tc>
          <w:tcPr>
            <w:tcW w:w="3827" w:type="dxa"/>
          </w:tcPr>
          <w:p w:rsidR="00F86AAC" w:rsidRPr="004834D9" w:rsidRDefault="006D13DE">
            <w:pPr>
              <w:rPr>
                <w:rFonts w:ascii="Times New Roman" w:hAnsi="Times New Roman" w:cs="Times New Roman"/>
                <w:b/>
              </w:rPr>
            </w:pPr>
            <w:r w:rsidRPr="004834D9">
              <w:rPr>
                <w:rFonts w:ascii="Times New Roman" w:hAnsi="Times New Roman" w:cs="Times New Roman"/>
                <w:b/>
              </w:rPr>
              <w:t>HANEDE YAŞAYAN TOPLAM</w:t>
            </w:r>
            <w:r w:rsidR="00F86AAC" w:rsidRPr="004834D9">
              <w:rPr>
                <w:rFonts w:ascii="Times New Roman" w:hAnsi="Times New Roman" w:cs="Times New Roman"/>
                <w:b/>
              </w:rPr>
              <w:t xml:space="preserve"> KİŞİ SAYISI</w:t>
            </w:r>
          </w:p>
        </w:tc>
      </w:tr>
      <w:tr w:rsidR="006D13DE" w:rsidRPr="004834D9" w:rsidTr="006D13DE">
        <w:tc>
          <w:tcPr>
            <w:tcW w:w="1809" w:type="dxa"/>
          </w:tcPr>
          <w:p w:rsidR="00F86AAC" w:rsidRPr="004834D9" w:rsidRDefault="00F86AAC">
            <w:pPr>
              <w:rPr>
                <w:rFonts w:ascii="Times New Roman" w:hAnsi="Times New Roman" w:cs="Times New Roman"/>
                <w:b/>
              </w:rPr>
            </w:pPr>
            <w:r w:rsidRPr="004834D9">
              <w:rPr>
                <w:rFonts w:ascii="Times New Roman" w:hAnsi="Times New Roman" w:cs="Times New Roman"/>
                <w:b/>
              </w:rPr>
              <w:t>0-340 TL</w:t>
            </w:r>
          </w:p>
        </w:tc>
        <w:tc>
          <w:tcPr>
            <w:tcW w:w="2127" w:type="dxa"/>
          </w:tcPr>
          <w:p w:rsidR="00F86AAC" w:rsidRPr="004834D9" w:rsidRDefault="00F86AAC">
            <w:pPr>
              <w:rPr>
                <w:rFonts w:ascii="Times New Roman" w:hAnsi="Times New Roman" w:cs="Times New Roman"/>
                <w:b/>
              </w:rPr>
            </w:pPr>
            <w:r w:rsidRPr="004834D9">
              <w:rPr>
                <w:rFonts w:ascii="Times New Roman" w:hAnsi="Times New Roman" w:cs="Times New Roman"/>
                <w:b/>
              </w:rPr>
              <w:t>790.642 hane</w:t>
            </w:r>
          </w:p>
        </w:tc>
        <w:tc>
          <w:tcPr>
            <w:tcW w:w="3827" w:type="dxa"/>
          </w:tcPr>
          <w:p w:rsidR="00F86AAC" w:rsidRPr="004834D9" w:rsidRDefault="00F86AAC">
            <w:pPr>
              <w:rPr>
                <w:rFonts w:ascii="Times New Roman" w:hAnsi="Times New Roman" w:cs="Times New Roman"/>
                <w:b/>
              </w:rPr>
            </w:pPr>
            <w:r w:rsidRPr="004834D9">
              <w:rPr>
                <w:rFonts w:ascii="Times New Roman" w:hAnsi="Times New Roman" w:cs="Times New Roman"/>
                <w:b/>
              </w:rPr>
              <w:t>3.361.346 kişi</w:t>
            </w:r>
          </w:p>
        </w:tc>
      </w:tr>
      <w:tr w:rsidR="006D13DE" w:rsidRPr="004834D9" w:rsidTr="006D13DE">
        <w:tc>
          <w:tcPr>
            <w:tcW w:w="1809" w:type="dxa"/>
          </w:tcPr>
          <w:p w:rsidR="00F86AAC" w:rsidRPr="004834D9" w:rsidRDefault="00F86AAC">
            <w:pPr>
              <w:rPr>
                <w:rFonts w:ascii="Times New Roman" w:hAnsi="Times New Roman" w:cs="Times New Roman"/>
                <w:b/>
              </w:rPr>
            </w:pPr>
            <w:r w:rsidRPr="004834D9">
              <w:rPr>
                <w:rFonts w:ascii="Times New Roman" w:hAnsi="Times New Roman" w:cs="Times New Roman"/>
                <w:b/>
              </w:rPr>
              <w:t>340-978 TL</w:t>
            </w:r>
          </w:p>
        </w:tc>
        <w:tc>
          <w:tcPr>
            <w:tcW w:w="2127" w:type="dxa"/>
          </w:tcPr>
          <w:p w:rsidR="00F86AAC" w:rsidRPr="004834D9" w:rsidRDefault="00F86AAC">
            <w:pPr>
              <w:rPr>
                <w:rFonts w:ascii="Times New Roman" w:hAnsi="Times New Roman" w:cs="Times New Roman"/>
                <w:b/>
              </w:rPr>
            </w:pPr>
            <w:r w:rsidRPr="004834D9">
              <w:rPr>
                <w:rFonts w:ascii="Times New Roman" w:hAnsi="Times New Roman" w:cs="Times New Roman"/>
                <w:b/>
              </w:rPr>
              <w:t>323.148 hane</w:t>
            </w:r>
          </w:p>
        </w:tc>
        <w:tc>
          <w:tcPr>
            <w:tcW w:w="3827" w:type="dxa"/>
          </w:tcPr>
          <w:p w:rsidR="00F86AAC" w:rsidRPr="004834D9" w:rsidRDefault="00F86AAC">
            <w:pPr>
              <w:rPr>
                <w:rFonts w:ascii="Times New Roman" w:hAnsi="Times New Roman" w:cs="Times New Roman"/>
                <w:b/>
              </w:rPr>
            </w:pPr>
            <w:r w:rsidRPr="004834D9">
              <w:rPr>
                <w:rFonts w:ascii="Times New Roman" w:hAnsi="Times New Roman" w:cs="Times New Roman"/>
                <w:b/>
              </w:rPr>
              <w:t>1.288.654 kişi</w:t>
            </w:r>
          </w:p>
        </w:tc>
      </w:tr>
      <w:tr w:rsidR="006D13DE" w:rsidRPr="004834D9" w:rsidTr="006D13DE">
        <w:tc>
          <w:tcPr>
            <w:tcW w:w="1809" w:type="dxa"/>
          </w:tcPr>
          <w:p w:rsidR="006D13DE" w:rsidRPr="004834D9" w:rsidRDefault="006D13DE">
            <w:pPr>
              <w:rPr>
                <w:rFonts w:ascii="Times New Roman" w:hAnsi="Times New Roman" w:cs="Times New Roman"/>
                <w:b/>
              </w:rPr>
            </w:pPr>
            <w:r w:rsidRPr="004834D9">
              <w:rPr>
                <w:rFonts w:ascii="Times New Roman" w:hAnsi="Times New Roman" w:cs="Times New Roman"/>
                <w:b/>
              </w:rPr>
              <w:t>978-1957 TL</w:t>
            </w:r>
          </w:p>
        </w:tc>
        <w:tc>
          <w:tcPr>
            <w:tcW w:w="2127" w:type="dxa"/>
          </w:tcPr>
          <w:p w:rsidR="006D13DE" w:rsidRPr="004834D9" w:rsidRDefault="006D13DE">
            <w:pPr>
              <w:rPr>
                <w:rFonts w:ascii="Times New Roman" w:hAnsi="Times New Roman" w:cs="Times New Roman"/>
                <w:b/>
              </w:rPr>
            </w:pPr>
            <w:r w:rsidRPr="004834D9">
              <w:rPr>
                <w:rFonts w:ascii="Times New Roman" w:hAnsi="Times New Roman" w:cs="Times New Roman"/>
                <w:b/>
              </w:rPr>
              <w:t xml:space="preserve">  28.550 hane</w:t>
            </w:r>
          </w:p>
        </w:tc>
        <w:tc>
          <w:tcPr>
            <w:tcW w:w="3827" w:type="dxa"/>
          </w:tcPr>
          <w:p w:rsidR="006D13DE" w:rsidRPr="004834D9" w:rsidRDefault="006D13DE">
            <w:pPr>
              <w:rPr>
                <w:rFonts w:ascii="Times New Roman" w:hAnsi="Times New Roman" w:cs="Times New Roman"/>
                <w:b/>
              </w:rPr>
            </w:pPr>
            <w:r w:rsidRPr="004834D9">
              <w:rPr>
                <w:rFonts w:ascii="Times New Roman" w:hAnsi="Times New Roman" w:cs="Times New Roman"/>
                <w:b/>
              </w:rPr>
              <w:t xml:space="preserve">   107.773 kişi</w:t>
            </w:r>
          </w:p>
        </w:tc>
      </w:tr>
    </w:tbl>
    <w:p w:rsidR="000845FE" w:rsidRPr="004834D9" w:rsidRDefault="000845FE">
      <w:pPr>
        <w:rPr>
          <w:rFonts w:ascii="Times New Roman" w:hAnsi="Times New Roman" w:cs="Times New Roman"/>
          <w:b/>
          <w:color w:val="FF0000"/>
        </w:rPr>
      </w:pPr>
    </w:p>
    <w:p w:rsidR="00A22E4C" w:rsidRPr="004834D9" w:rsidRDefault="00A22E4C">
      <w:pPr>
        <w:rPr>
          <w:rFonts w:ascii="Times New Roman" w:hAnsi="Times New Roman" w:cs="Times New Roman"/>
          <w:b/>
        </w:rPr>
      </w:pPr>
      <w:r w:rsidRPr="004834D9">
        <w:rPr>
          <w:rFonts w:ascii="Times New Roman" w:hAnsi="Times New Roman" w:cs="Times New Roman"/>
          <w:noProof/>
          <w:lang w:eastAsia="tr-TR"/>
        </w:rPr>
        <w:lastRenderedPageBreak/>
        <w:drawing>
          <wp:inline distT="0" distB="0" distL="0" distR="0">
            <wp:extent cx="5760720" cy="4374547"/>
            <wp:effectExtent l="19050" t="0" r="0" b="0"/>
            <wp:docPr id="4" name="Resim 4" descr="http://www.cumhuriyet.com.tr/Archive/2015/4/5/243690_resourc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umhuriyet.com.tr/Archive/2015/4/5/243690_resource/02.jpg"/>
                    <pic:cNvPicPr>
                      <a:picLocks noChangeAspect="1" noChangeArrowheads="1"/>
                    </pic:cNvPicPr>
                  </pic:nvPicPr>
                  <pic:blipFill>
                    <a:blip r:embed="rId7" cstate="print"/>
                    <a:srcRect/>
                    <a:stretch>
                      <a:fillRect/>
                    </a:stretch>
                  </pic:blipFill>
                  <pic:spPr bwMode="auto">
                    <a:xfrm>
                      <a:off x="0" y="0"/>
                      <a:ext cx="5760720" cy="4374547"/>
                    </a:xfrm>
                    <a:prstGeom prst="rect">
                      <a:avLst/>
                    </a:prstGeom>
                    <a:noFill/>
                    <a:ln w="9525">
                      <a:noFill/>
                      <a:miter lim="800000"/>
                      <a:headEnd/>
                      <a:tailEnd/>
                    </a:ln>
                  </pic:spPr>
                </pic:pic>
              </a:graphicData>
            </a:graphic>
          </wp:inline>
        </w:drawing>
      </w:r>
    </w:p>
    <w:p w:rsidR="00A22E4C" w:rsidRPr="004834D9" w:rsidRDefault="00A22E4C">
      <w:pPr>
        <w:rPr>
          <w:rFonts w:ascii="Times New Roman" w:hAnsi="Times New Roman" w:cs="Times New Roman"/>
          <w:b/>
        </w:rPr>
      </w:pPr>
    </w:p>
    <w:p w:rsidR="00BC16DC" w:rsidRPr="004834D9" w:rsidRDefault="00BC16DC" w:rsidP="00BC16DC">
      <w:pPr>
        <w:shd w:val="clear" w:color="auto" w:fill="FFFFFF"/>
        <w:spacing w:after="300" w:line="300" w:lineRule="atLeast"/>
        <w:jc w:val="both"/>
        <w:rPr>
          <w:rFonts w:ascii="Times New Roman" w:eastAsia="Times New Roman" w:hAnsi="Times New Roman" w:cs="Times New Roman"/>
          <w:color w:val="333333"/>
          <w:sz w:val="24"/>
          <w:szCs w:val="24"/>
          <w:lang w:eastAsia="tr-TR"/>
        </w:rPr>
      </w:pPr>
    </w:p>
    <w:p w:rsidR="00A22E4C" w:rsidRPr="004834D9" w:rsidRDefault="00A22E4C">
      <w:pPr>
        <w:rPr>
          <w:rFonts w:ascii="Times New Roman" w:hAnsi="Times New Roman" w:cs="Times New Roman"/>
          <w:b/>
        </w:rPr>
      </w:pPr>
      <w:r w:rsidRPr="004834D9">
        <w:rPr>
          <w:rFonts w:ascii="Times New Roman" w:hAnsi="Times New Roman" w:cs="Times New Roman"/>
          <w:noProof/>
          <w:lang w:eastAsia="tr-TR"/>
        </w:rPr>
        <w:lastRenderedPageBreak/>
        <w:drawing>
          <wp:inline distT="0" distB="0" distL="0" distR="0">
            <wp:extent cx="5760720" cy="4131516"/>
            <wp:effectExtent l="19050" t="0" r="0" b="0"/>
            <wp:docPr id="7" name="Resim 7" descr="http://www.cumhuriyet.com.tr/Archive/2015/4/5/243690_resource/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umhuriyet.com.tr/Archive/2015/4/5/243690_resource/03.jpg"/>
                    <pic:cNvPicPr>
                      <a:picLocks noChangeAspect="1" noChangeArrowheads="1"/>
                    </pic:cNvPicPr>
                  </pic:nvPicPr>
                  <pic:blipFill>
                    <a:blip r:embed="rId8" cstate="print"/>
                    <a:srcRect/>
                    <a:stretch>
                      <a:fillRect/>
                    </a:stretch>
                  </pic:blipFill>
                  <pic:spPr bwMode="auto">
                    <a:xfrm>
                      <a:off x="0" y="0"/>
                      <a:ext cx="5760720" cy="4131516"/>
                    </a:xfrm>
                    <a:prstGeom prst="rect">
                      <a:avLst/>
                    </a:prstGeom>
                    <a:noFill/>
                    <a:ln w="9525">
                      <a:noFill/>
                      <a:miter lim="800000"/>
                      <a:headEnd/>
                      <a:tailEnd/>
                    </a:ln>
                  </pic:spPr>
                </pic:pic>
              </a:graphicData>
            </a:graphic>
          </wp:inline>
        </w:drawing>
      </w:r>
    </w:p>
    <w:p w:rsidR="00326164" w:rsidRPr="004834D9" w:rsidRDefault="00326164">
      <w:pPr>
        <w:rPr>
          <w:rFonts w:ascii="Times New Roman" w:hAnsi="Times New Roman" w:cs="Times New Roman"/>
          <w:b/>
          <w:color w:val="414141"/>
          <w:sz w:val="18"/>
          <w:szCs w:val="18"/>
          <w:shd w:val="clear" w:color="auto" w:fill="FFFFFF"/>
        </w:rPr>
      </w:pPr>
    </w:p>
    <w:p w:rsidR="00C87A00" w:rsidRDefault="00C87A00" w:rsidP="00C87A00">
      <w:pPr>
        <w:shd w:val="clear" w:color="auto" w:fill="FFFFFF"/>
        <w:spacing w:after="300" w:line="300" w:lineRule="atLeast"/>
        <w:jc w:val="both"/>
        <w:rPr>
          <w:rFonts w:ascii="Times New Roman" w:hAnsi="Times New Roman" w:cs="Times New Roman"/>
          <w:b/>
          <w:sz w:val="24"/>
          <w:szCs w:val="24"/>
        </w:rPr>
      </w:pPr>
      <w:r>
        <w:rPr>
          <w:rFonts w:ascii="Times New Roman" w:hAnsi="Times New Roman" w:cs="Times New Roman"/>
          <w:b/>
          <w:sz w:val="24"/>
          <w:szCs w:val="24"/>
        </w:rPr>
        <w:t>İstihdam yaratılmıyor halkımız sosyal yardımlara muhtaç hale getiriliyor!</w:t>
      </w:r>
    </w:p>
    <w:p w:rsidR="00C87A00" w:rsidRDefault="00C87A00" w:rsidP="00C87A00">
      <w:pPr>
        <w:jc w:val="both"/>
        <w:rPr>
          <w:rFonts w:ascii="Times New Roman" w:hAnsi="Times New Roman" w:cs="Times New Roman"/>
          <w:color w:val="414141"/>
          <w:sz w:val="24"/>
          <w:szCs w:val="24"/>
          <w:shd w:val="clear" w:color="auto" w:fill="FFFFFF"/>
        </w:rPr>
      </w:pPr>
      <w:r>
        <w:rPr>
          <w:rFonts w:ascii="Times New Roman" w:hAnsi="Times New Roman" w:cs="Times New Roman"/>
          <w:color w:val="414141"/>
          <w:sz w:val="24"/>
          <w:szCs w:val="24"/>
          <w:shd w:val="clear" w:color="auto" w:fill="FFFFFF"/>
        </w:rPr>
        <w:t>2010 yılından beri devletin verdiği sosyal yardımlarda uygulanmaya çalışılan “sosyal yardım alana iş arama şartı” prensibi kesinlikle başarılı olmamıştır.  2010 yılından günümüze sadece 22 bin kişi işe yerleştirilerek sosyal yardım ihtiyacı kaldırılabilmiştir. Ekonomik büyümeye rağmen istihdam yaratılmamaktadır. Yaratılan istihdam ise niteliksiz ve güvencesizdir.</w:t>
      </w:r>
    </w:p>
    <w:p w:rsidR="00DC3460" w:rsidRPr="004834D9" w:rsidRDefault="00DC3460" w:rsidP="00DC3460">
      <w:pPr>
        <w:pStyle w:val="GvdeMetni"/>
        <w:widowControl/>
        <w:spacing w:line="227" w:lineRule="atLeast"/>
        <w:jc w:val="both"/>
        <w:rPr>
          <w:color w:val="272727"/>
          <w:sz w:val="24"/>
          <w:szCs w:val="24"/>
          <w:lang w:val="tr-TR"/>
        </w:rPr>
      </w:pPr>
      <w:r w:rsidRPr="004834D9">
        <w:rPr>
          <w:rStyle w:val="Gl"/>
          <w:color w:val="272727"/>
          <w:sz w:val="24"/>
          <w:szCs w:val="24"/>
          <w:lang w:val="tr-TR"/>
        </w:rPr>
        <w:t>Engellilerin %44’ü Sağlık Hizmetinden Yararlanamıyor!</w:t>
      </w:r>
    </w:p>
    <w:p w:rsidR="00DC3460" w:rsidRPr="004834D9" w:rsidRDefault="00DC3460" w:rsidP="00DC3460">
      <w:pPr>
        <w:pStyle w:val="GvdeMetni"/>
        <w:widowControl/>
        <w:spacing w:before="113" w:after="113" w:line="272" w:lineRule="atLeast"/>
        <w:jc w:val="both"/>
        <w:rPr>
          <w:color w:val="272727"/>
          <w:sz w:val="24"/>
          <w:szCs w:val="24"/>
          <w:lang w:val="tr-TR"/>
        </w:rPr>
      </w:pPr>
      <w:r w:rsidRPr="004834D9">
        <w:rPr>
          <w:color w:val="272727"/>
          <w:sz w:val="24"/>
          <w:szCs w:val="24"/>
          <w:lang w:val="tr-TR"/>
        </w:rPr>
        <w:t>Ülkemizde engelli bireylerin %</w:t>
      </w:r>
      <w:r w:rsidR="00BC5A7D" w:rsidRPr="004834D9">
        <w:rPr>
          <w:color w:val="272727"/>
          <w:sz w:val="24"/>
          <w:szCs w:val="24"/>
          <w:lang w:val="tr-TR"/>
        </w:rPr>
        <w:t>44,3’ü</w:t>
      </w:r>
      <w:r w:rsidRPr="004834D9">
        <w:rPr>
          <w:color w:val="272727"/>
          <w:sz w:val="24"/>
          <w:szCs w:val="24"/>
          <w:lang w:val="tr-TR"/>
        </w:rPr>
        <w:t>, sağlık hizmetlerinden yararlanamamaktadır. Zihinsel engellilerde bu oran daha da artmaktadır. Sağlık hizmetleri açığının başlıca nedenleri arasında ulaşımda ve katkı payında yaşanan sorunlar bulunmaktadır. Engelli bireylerin kullanmak zorunda olduğu ve hayatlarını kolaylaştıran protez, ortez, işitme cihazı, tekerlekli sandalye, akülü sandalye, hasta bezi, hasta minderi, hasta karyolası gibi tıbbi malzeme ve tıbbi cihazların SGK tarafından sağlanmasında büyük sıkıntılar yaşanmaktadır. Engelliler için gerekli fizik tedavi ve rehabilitasyon merkezlerinin sayısı oldukça yetersizdir.</w:t>
      </w:r>
    </w:p>
    <w:p w:rsidR="007F7E7E" w:rsidRPr="004834D9" w:rsidRDefault="007F7E7E" w:rsidP="00DC3460">
      <w:pPr>
        <w:pStyle w:val="GvdeMetni"/>
        <w:widowControl/>
        <w:spacing w:line="272" w:lineRule="atLeast"/>
        <w:jc w:val="both"/>
        <w:rPr>
          <w:color w:val="3A3A3A"/>
          <w:sz w:val="24"/>
          <w:szCs w:val="24"/>
          <w:lang w:val="tr-TR"/>
        </w:rPr>
      </w:pPr>
      <w:r w:rsidRPr="004834D9">
        <w:rPr>
          <w:rStyle w:val="Gl"/>
          <w:b w:val="0"/>
          <w:sz w:val="24"/>
          <w:szCs w:val="24"/>
          <w:lang w:val="tr-TR"/>
        </w:rPr>
        <w:t xml:space="preserve">Engelli ve yaşlılara, insanlık onuruna yaraşır bir hayatı sürdürecekleri miktarda maaş ödenmesi gerekmektedir. </w:t>
      </w:r>
      <w:hyperlink r:id="rId9" w:anchor="_blank" w:history="1">
        <w:r w:rsidRPr="004834D9">
          <w:rPr>
            <w:rStyle w:val="Gl"/>
            <w:b w:val="0"/>
            <w:sz w:val="24"/>
            <w:szCs w:val="24"/>
            <w:lang w:val="tr-TR"/>
          </w:rPr>
          <w:t>Türkiye</w:t>
        </w:r>
      </w:hyperlink>
      <w:r w:rsidRPr="004834D9">
        <w:rPr>
          <w:rStyle w:val="Gl"/>
          <w:b w:val="0"/>
          <w:sz w:val="24"/>
          <w:szCs w:val="24"/>
          <w:lang w:val="tr-TR"/>
        </w:rPr>
        <w:t xml:space="preserve">’de, 65 yaş üstü yaşlının ve engellinin aylık maaş aldığı 2022 sayılı kanun ile kendi ihtiyaçlarını gideremeyen ve başkalarının yardımına muhtaç olanlara bakım hizmeti sunulmasını sağlayan 2828 sayılı Sosyal Hizmet Kanunu bulunmaktadır. Bu iki kanun 2013’de yapılan düzenleme ve ara düzenleme uygulamalarıyla çok daha katı hale getirilmiştir. Artık yaşlı ve engellilerin maaş alabilmesi için ailede kişi başına düşen gelirin 286, evde bakım maaşı alabilmesi için de 572 liranın altında olması gerekmektedir. Ayrıca, engelli ve yaşlı maaşı alabilmek için sadece ailenin değil, üçüncü </w:t>
      </w:r>
      <w:r w:rsidRPr="004834D9">
        <w:rPr>
          <w:rStyle w:val="Gl"/>
          <w:b w:val="0"/>
          <w:sz w:val="24"/>
          <w:szCs w:val="24"/>
          <w:lang w:val="tr-TR"/>
        </w:rPr>
        <w:lastRenderedPageBreak/>
        <w:t xml:space="preserve">derece akrabaya kadar gelirin düşük olması şartı getirilmiştir. </w:t>
      </w:r>
      <w:r w:rsidRPr="004834D9">
        <w:rPr>
          <w:color w:val="3A3A3A"/>
          <w:sz w:val="24"/>
          <w:szCs w:val="24"/>
          <w:lang w:val="tr-TR"/>
        </w:rPr>
        <w:t>Yasa değişikliği ile sadece İstanbul’da evde bakım aylığı alan 76 bin kişiden 26 bininin aylığı kesilmiştir.</w:t>
      </w:r>
    </w:p>
    <w:p w:rsidR="007F7E7E" w:rsidRPr="004834D9" w:rsidRDefault="007F7E7E" w:rsidP="00DC3460">
      <w:pPr>
        <w:spacing w:line="227" w:lineRule="atLeast"/>
        <w:jc w:val="both"/>
        <w:rPr>
          <w:rFonts w:ascii="Times New Roman" w:hAnsi="Times New Roman" w:cs="Times New Roman"/>
          <w:color w:val="272727"/>
          <w:sz w:val="24"/>
          <w:szCs w:val="24"/>
        </w:rPr>
      </w:pPr>
      <w:r w:rsidRPr="004834D9">
        <w:rPr>
          <w:rFonts w:ascii="Times New Roman" w:hAnsi="Times New Roman" w:cs="Times New Roman"/>
          <w:color w:val="272727"/>
          <w:sz w:val="24"/>
          <w:szCs w:val="24"/>
        </w:rPr>
        <w:t xml:space="preserve">AKP tarafından engelli bireylerin toplumsal hayata katılabilmeleri için yapılan destekler genellikle “muhtaçlık yardımı” niteliğindedir. Engelli bireylerin aldığı muhtaçlık aylığı ya da ağır engelliye bakan kişinin aldığı evde bakım aylığı, engelli bireyin ve ailesinin onurlu bir yaşam sürdürmesini sağlamaktan oldukça uzaktır. AKP Hükümeti, 2013’te yaptığı düzenlemelerle yüz binlerce engelli ve ailesinin aylıklarını kesmiş ve </w:t>
      </w:r>
      <w:r w:rsidR="00DC3460" w:rsidRPr="004834D9">
        <w:rPr>
          <w:rFonts w:ascii="Times New Roman" w:hAnsi="Times New Roman" w:cs="Times New Roman"/>
          <w:color w:val="272727"/>
          <w:sz w:val="24"/>
          <w:szCs w:val="24"/>
        </w:rPr>
        <w:t xml:space="preserve">onların </w:t>
      </w:r>
      <w:r w:rsidRPr="004834D9">
        <w:rPr>
          <w:rFonts w:ascii="Times New Roman" w:hAnsi="Times New Roman" w:cs="Times New Roman"/>
          <w:color w:val="272727"/>
          <w:sz w:val="24"/>
          <w:szCs w:val="24"/>
        </w:rPr>
        <w:t>genel sağlık sigortasından yararlanma haklarını ellerinden almıştır.</w:t>
      </w:r>
    </w:p>
    <w:p w:rsidR="00DC3460" w:rsidRPr="004834D9" w:rsidRDefault="00DC3460" w:rsidP="00DC3460">
      <w:pPr>
        <w:spacing w:line="227" w:lineRule="atLeast"/>
        <w:jc w:val="both"/>
        <w:rPr>
          <w:rFonts w:ascii="Times New Roman" w:hAnsi="Times New Roman" w:cs="Times New Roman"/>
          <w:color w:val="272727"/>
          <w:sz w:val="24"/>
          <w:szCs w:val="24"/>
        </w:rPr>
      </w:pPr>
      <w:r w:rsidRPr="004834D9">
        <w:rPr>
          <w:rFonts w:ascii="Times New Roman" w:hAnsi="Times New Roman" w:cs="Times New Roman"/>
          <w:color w:val="272727"/>
          <w:sz w:val="24"/>
          <w:szCs w:val="24"/>
        </w:rPr>
        <w:t>2005 yılında çıkarılan Özürlüler Yasası’nda engellilerin, kanunda belirtilen yedi yıllık sürenin sona ereceği Temmuz 2012 itibarıyla, yaya geçitlerini rahatça kullanabileceği, tüm resmi yapılara kolaylıkla erişebileceği, yeşil alanlarda serbestçe dolaşabileceği, spor tesislerini engelsiz olarak kullanabileceği belirtilmekteydi. TBMM’de temsil edilen tüm siyasi partilerin oy birliğiyle yürürlüğe giren kanun, yedi yıl içerisinde engelsiz bir Türkiye yaratılmasını öngörüyordu. Buna rağmen, sürenin dolmasına üç gün kala, yasanın uygulanması 2015’e ve toplu taşıma araçlarının engellilere göre düzenlenmesi 2018 yılına ertelenmiştir.</w:t>
      </w:r>
    </w:p>
    <w:p w:rsidR="00056B85" w:rsidRPr="004834D9" w:rsidRDefault="00056B85" w:rsidP="00056B85">
      <w:pPr>
        <w:pStyle w:val="GvdeMetni"/>
        <w:widowControl/>
        <w:spacing w:line="272" w:lineRule="atLeast"/>
        <w:jc w:val="both"/>
        <w:rPr>
          <w:color w:val="000000"/>
          <w:sz w:val="24"/>
          <w:szCs w:val="24"/>
          <w:lang w:val="tr-TR"/>
        </w:rPr>
      </w:pPr>
      <w:r w:rsidRPr="004834D9">
        <w:rPr>
          <w:color w:val="000000"/>
          <w:sz w:val="24"/>
          <w:szCs w:val="24"/>
          <w:lang w:val="tr-TR"/>
        </w:rPr>
        <w:t xml:space="preserve">Ülke genelinde okur-yazarlık oranı %95’e yaklaşırken, engellilerde bu oran %60’lar düzeyinde </w:t>
      </w:r>
      <w:r w:rsidR="00BC5A7D" w:rsidRPr="004834D9">
        <w:rPr>
          <w:color w:val="000000"/>
          <w:sz w:val="24"/>
          <w:szCs w:val="24"/>
          <w:lang w:val="tr-TR"/>
        </w:rPr>
        <w:t>kalmaktadır. Engelliler</w:t>
      </w:r>
      <w:r w:rsidRPr="004834D9">
        <w:rPr>
          <w:color w:val="000000"/>
          <w:sz w:val="24"/>
          <w:szCs w:val="24"/>
          <w:lang w:val="tr-TR"/>
        </w:rPr>
        <w:t xml:space="preserve"> içinde ilkokulu tamamlayanların oranı %</w:t>
      </w:r>
      <w:r w:rsidR="00BC5A7D" w:rsidRPr="004834D9">
        <w:rPr>
          <w:color w:val="000000"/>
          <w:sz w:val="24"/>
          <w:szCs w:val="24"/>
          <w:lang w:val="tr-TR"/>
        </w:rPr>
        <w:t>40,9</w:t>
      </w:r>
      <w:r w:rsidRPr="004834D9">
        <w:rPr>
          <w:color w:val="000000"/>
          <w:sz w:val="24"/>
          <w:szCs w:val="24"/>
          <w:lang w:val="tr-TR"/>
        </w:rPr>
        <w:t xml:space="preserve"> ve ortaokul veya dengi meslek okulunu tamamlayanların oranı ise sadece %</w:t>
      </w:r>
      <w:r w:rsidR="00BC5A7D" w:rsidRPr="004834D9">
        <w:rPr>
          <w:color w:val="000000"/>
          <w:sz w:val="24"/>
          <w:szCs w:val="24"/>
          <w:lang w:val="tr-TR"/>
        </w:rPr>
        <w:t>5,6’dır</w:t>
      </w:r>
      <w:r w:rsidRPr="004834D9">
        <w:rPr>
          <w:color w:val="000000"/>
          <w:sz w:val="24"/>
          <w:szCs w:val="24"/>
          <w:lang w:val="tr-TR"/>
        </w:rPr>
        <w:t>. Liseyi tamamlayabilen engellilerin oranı %</w:t>
      </w:r>
      <w:r w:rsidR="00BC5A7D" w:rsidRPr="004834D9">
        <w:rPr>
          <w:color w:val="000000"/>
          <w:sz w:val="24"/>
          <w:szCs w:val="24"/>
          <w:lang w:val="tr-TR"/>
        </w:rPr>
        <w:t>6,9</w:t>
      </w:r>
      <w:r w:rsidRPr="004834D9">
        <w:rPr>
          <w:color w:val="000000"/>
          <w:sz w:val="24"/>
          <w:szCs w:val="24"/>
          <w:lang w:val="tr-TR"/>
        </w:rPr>
        <w:t xml:space="preserve"> iken, yüksek öğrenimde bu oran %</w:t>
      </w:r>
      <w:r w:rsidR="00BC5A7D" w:rsidRPr="004834D9">
        <w:rPr>
          <w:color w:val="000000"/>
          <w:sz w:val="24"/>
          <w:szCs w:val="24"/>
          <w:lang w:val="tr-TR"/>
        </w:rPr>
        <w:t>2,4’e</w:t>
      </w:r>
      <w:r w:rsidRPr="004834D9">
        <w:rPr>
          <w:color w:val="000000"/>
          <w:sz w:val="24"/>
          <w:szCs w:val="24"/>
          <w:lang w:val="tr-TR"/>
        </w:rPr>
        <w:t xml:space="preserve"> kadar gerilemektedir.</w:t>
      </w:r>
    </w:p>
    <w:p w:rsidR="007F7E7E" w:rsidRPr="004834D9" w:rsidRDefault="00056B85" w:rsidP="00056B85">
      <w:pPr>
        <w:pStyle w:val="GvdeMetni"/>
        <w:widowControl/>
        <w:spacing w:line="272" w:lineRule="atLeast"/>
        <w:jc w:val="both"/>
        <w:rPr>
          <w:rStyle w:val="Gl"/>
          <w:bCs w:val="0"/>
          <w:color w:val="000000"/>
          <w:sz w:val="24"/>
          <w:szCs w:val="24"/>
          <w:lang w:val="tr-TR"/>
        </w:rPr>
      </w:pPr>
      <w:r w:rsidRPr="004834D9">
        <w:rPr>
          <w:sz w:val="24"/>
          <w:szCs w:val="24"/>
          <w:lang w:val="tr-TR"/>
        </w:rPr>
        <w:t>Engellilerin çalıştırıldığı iş alanları ve ücret politikaları üzerinde ciddi bir denetleme bulunmamaktadır. Engelli bireyler, genellikle statü gerektirmeyen, terfi etmeye kapalı ve dolayısıyla da daha düşük ücretler ile çalıştırılmaktadırlar</w:t>
      </w:r>
      <w:bookmarkStart w:id="1" w:name="AutoNumber3"/>
      <w:bookmarkEnd w:id="1"/>
      <w:r w:rsidRPr="004834D9">
        <w:rPr>
          <w:sz w:val="24"/>
          <w:szCs w:val="24"/>
          <w:lang w:val="tr-TR"/>
        </w:rPr>
        <w:t xml:space="preserve">. </w:t>
      </w:r>
      <w:r w:rsidRPr="004834D9">
        <w:rPr>
          <w:rStyle w:val="Gl"/>
          <w:b w:val="0"/>
          <w:color w:val="333333"/>
          <w:sz w:val="24"/>
          <w:szCs w:val="24"/>
          <w:lang w:val="tr-TR"/>
        </w:rPr>
        <w:t>Kamu ve özel sektörde engelli çalıştırma kontenjanının yüzde 40'ı kullanılmamaktadır.</w:t>
      </w:r>
    </w:p>
    <w:p w:rsidR="007F7E7E" w:rsidRPr="004834D9" w:rsidRDefault="00056B85" w:rsidP="007F7E7E">
      <w:pPr>
        <w:pStyle w:val="GvdeMetni"/>
        <w:widowControl/>
        <w:spacing w:line="272" w:lineRule="atLeast"/>
        <w:jc w:val="both"/>
        <w:rPr>
          <w:b/>
          <w:sz w:val="24"/>
          <w:szCs w:val="24"/>
          <w:lang w:val="tr-TR"/>
        </w:rPr>
      </w:pPr>
      <w:r w:rsidRPr="004834D9">
        <w:rPr>
          <w:color w:val="333333"/>
          <w:sz w:val="24"/>
          <w:szCs w:val="24"/>
          <w:lang w:val="tr-TR"/>
        </w:rPr>
        <w:t>Aile ve Sosyal Politikalar Bakanlığı yetkilileri, sorumluluk alanındaki engelli vatandaşların sayısını, engel durumunu, eğitim, sağlık ve istihdam durumunu bilmemektedir. Engelli örgütlerinin, engellilerin sorunlarının çözümü için devlet desteğiyle hayata geçirmek istedikleri projeler ise 'kaynak yok' gerekçesiyle geri çevrilmektedir. Aile ve Sosyal Politikalar Bakanlığı, bina ve araç kirasına milyonlar harcayacağına öncelikle Engelli ve Yaşlı Hizmetleri Genel Müdürlüğü'nün bütçesini arttırmalıdır.</w:t>
      </w:r>
    </w:p>
    <w:p w:rsidR="00326164" w:rsidRPr="004834D9" w:rsidRDefault="00326164">
      <w:pPr>
        <w:rPr>
          <w:rFonts w:ascii="Times New Roman" w:hAnsi="Times New Roman" w:cs="Times New Roman"/>
          <w:b/>
          <w:color w:val="414141"/>
          <w:sz w:val="18"/>
          <w:szCs w:val="18"/>
          <w:shd w:val="clear" w:color="auto" w:fill="FFFFFF"/>
        </w:rPr>
      </w:pPr>
    </w:p>
    <w:p w:rsidR="00A22E4C" w:rsidRPr="004834D9" w:rsidRDefault="00A22E4C">
      <w:pPr>
        <w:rPr>
          <w:rFonts w:ascii="Times New Roman" w:hAnsi="Times New Roman" w:cs="Times New Roman"/>
          <w:b/>
          <w:color w:val="414141"/>
          <w:sz w:val="24"/>
          <w:szCs w:val="24"/>
          <w:shd w:val="clear" w:color="auto" w:fill="FFFFFF"/>
        </w:rPr>
      </w:pPr>
      <w:r w:rsidRPr="004834D9">
        <w:rPr>
          <w:rFonts w:ascii="Times New Roman" w:hAnsi="Times New Roman" w:cs="Times New Roman"/>
          <w:b/>
          <w:color w:val="414141"/>
          <w:sz w:val="24"/>
          <w:szCs w:val="24"/>
          <w:shd w:val="clear" w:color="auto" w:fill="FFFFFF"/>
        </w:rPr>
        <w:t>SAĞLIK HARCAMALARI:</w:t>
      </w:r>
    </w:p>
    <w:p w:rsidR="00A22E4C" w:rsidRPr="004834D9" w:rsidRDefault="00A22E4C" w:rsidP="00A22E4C">
      <w:pPr>
        <w:spacing w:after="0" w:line="240" w:lineRule="auto"/>
        <w:rPr>
          <w:rFonts w:ascii="Times New Roman" w:eastAsia="Times New Roman" w:hAnsi="Times New Roman" w:cs="Times New Roman"/>
          <w:b/>
          <w:sz w:val="24"/>
          <w:szCs w:val="24"/>
          <w:lang w:eastAsia="tr-TR"/>
        </w:rPr>
      </w:pPr>
      <w:r w:rsidRPr="004834D9">
        <w:rPr>
          <w:rFonts w:ascii="Times New Roman" w:eastAsia="Times New Roman" w:hAnsi="Times New Roman" w:cs="Times New Roman"/>
          <w:b/>
          <w:sz w:val="24"/>
          <w:szCs w:val="24"/>
          <w:lang w:eastAsia="tr-TR"/>
        </w:rPr>
        <w:t>AKP Döneminde Sağlık Harcaması: Kimin Cebinden?</w:t>
      </w:r>
    </w:p>
    <w:p w:rsidR="00EF361B" w:rsidRPr="004834D9" w:rsidRDefault="00EF361B" w:rsidP="00EF361B">
      <w:pPr>
        <w:shd w:val="clear" w:color="auto" w:fill="FFFFFF"/>
        <w:spacing w:before="192" w:after="0" w:line="384" w:lineRule="atLeast"/>
        <w:jc w:val="both"/>
        <w:textAlignment w:val="baseline"/>
        <w:rPr>
          <w:rFonts w:ascii="Times New Roman" w:eastAsia="Times New Roman" w:hAnsi="Times New Roman" w:cs="Times New Roman"/>
          <w:color w:val="333333"/>
          <w:sz w:val="24"/>
          <w:szCs w:val="24"/>
          <w:lang w:eastAsia="tr-TR"/>
        </w:rPr>
      </w:pPr>
      <w:r w:rsidRPr="004834D9">
        <w:rPr>
          <w:rFonts w:ascii="Times New Roman" w:eastAsia="Times New Roman" w:hAnsi="Times New Roman" w:cs="Times New Roman"/>
          <w:color w:val="333333"/>
          <w:sz w:val="24"/>
          <w:szCs w:val="24"/>
          <w:lang w:eastAsia="tr-TR"/>
        </w:rPr>
        <w:t>Türkiye’nin sağlık harcamalarının önemli kalemleri SGK giderleri, Kamu Hastaneleri Kurumu ve Halk Sağlığı Kurumu tarafından yapılan harcamalardır.</w:t>
      </w:r>
    </w:p>
    <w:p w:rsidR="00EF361B" w:rsidRPr="004834D9" w:rsidRDefault="00EF361B" w:rsidP="00EF361B">
      <w:pPr>
        <w:pStyle w:val="Balk2"/>
        <w:shd w:val="clear" w:color="auto" w:fill="FFFFFF"/>
        <w:spacing w:before="0" w:beforeAutospacing="0" w:after="0" w:afterAutospacing="0" w:line="384" w:lineRule="atLeast"/>
        <w:jc w:val="both"/>
        <w:textAlignment w:val="baseline"/>
        <w:rPr>
          <w:rFonts w:ascii="Times New Roman" w:hAnsi="Times New Roman" w:cs="Times New Roman"/>
          <w:b w:val="0"/>
          <w:bCs w:val="0"/>
          <w:color w:val="333333"/>
          <w:sz w:val="24"/>
          <w:szCs w:val="24"/>
          <w:lang w:val="tr-TR"/>
        </w:rPr>
      </w:pPr>
    </w:p>
    <w:p w:rsidR="00D82EA2" w:rsidRPr="004834D9" w:rsidRDefault="00EF361B" w:rsidP="00EF361B">
      <w:pPr>
        <w:pStyle w:val="Balk2"/>
        <w:shd w:val="clear" w:color="auto" w:fill="FFFFFF"/>
        <w:spacing w:before="0" w:beforeAutospacing="0" w:after="0" w:afterAutospacing="0" w:line="384" w:lineRule="atLeast"/>
        <w:jc w:val="both"/>
        <w:textAlignment w:val="baseline"/>
        <w:rPr>
          <w:rFonts w:ascii="Times New Roman" w:eastAsia="Times New Roman" w:hAnsi="Times New Roman" w:cs="Times New Roman"/>
          <w:color w:val="333333"/>
          <w:sz w:val="24"/>
          <w:szCs w:val="24"/>
          <w:lang w:val="tr-TR" w:eastAsia="tr-TR"/>
        </w:rPr>
      </w:pPr>
      <w:r w:rsidRPr="004834D9">
        <w:rPr>
          <w:rFonts w:ascii="Times New Roman" w:eastAsia="Times New Roman" w:hAnsi="Times New Roman" w:cs="Times New Roman"/>
          <w:b w:val="0"/>
          <w:color w:val="333333"/>
          <w:sz w:val="24"/>
          <w:szCs w:val="24"/>
          <w:lang w:val="tr-TR" w:eastAsia="tr-TR"/>
        </w:rPr>
        <w:t>Türkiye’de kamunun sağlık harcamalarının millî gelir içindeki payı AKP’nin iktidara gelmesiyle birlikte artmaya başlamıştır. 2003’te %3.17 olan  pay, 2013’te %,68’e çıkmıştır. 2016 için öngörülen hedef %4,22’dir.</w:t>
      </w:r>
    </w:p>
    <w:p w:rsidR="00D82EA2" w:rsidRPr="004834D9" w:rsidRDefault="00D82EA2" w:rsidP="00D82EA2">
      <w:pPr>
        <w:rPr>
          <w:rFonts w:ascii="Times New Roman" w:hAnsi="Times New Roman" w:cs="Times New Roman"/>
          <w:color w:val="1D1D1D"/>
          <w:sz w:val="26"/>
          <w:szCs w:val="26"/>
          <w:shd w:val="clear" w:color="auto" w:fill="FFFFFF"/>
        </w:rPr>
      </w:pPr>
    </w:p>
    <w:p w:rsidR="00D82EA2" w:rsidRPr="004834D9" w:rsidRDefault="00D82EA2" w:rsidP="00D82EA2">
      <w:pPr>
        <w:jc w:val="both"/>
        <w:rPr>
          <w:rFonts w:ascii="Times New Roman" w:hAnsi="Times New Roman" w:cs="Times New Roman"/>
          <w:color w:val="1D1D1D"/>
          <w:sz w:val="24"/>
          <w:szCs w:val="24"/>
          <w:shd w:val="clear" w:color="auto" w:fill="FFFFFF"/>
        </w:rPr>
      </w:pPr>
      <w:r w:rsidRPr="004834D9">
        <w:rPr>
          <w:rFonts w:ascii="Times New Roman" w:hAnsi="Times New Roman" w:cs="Times New Roman"/>
          <w:color w:val="1D1D1D"/>
          <w:sz w:val="24"/>
          <w:szCs w:val="24"/>
          <w:shd w:val="clear" w:color="auto" w:fill="FFFFFF"/>
        </w:rPr>
        <w:lastRenderedPageBreak/>
        <w:t>Sağlık için bu kadar çok para harcanmasına karşın, ço</w:t>
      </w:r>
      <w:r w:rsidRPr="004834D9">
        <w:rPr>
          <w:rFonts w:ascii="Times New Roman" w:hAnsi="Times New Roman" w:cs="Times New Roman"/>
          <w:color w:val="1D1D1D"/>
          <w:sz w:val="24"/>
          <w:szCs w:val="24"/>
          <w:shd w:val="clear" w:color="auto" w:fill="FFFFFF"/>
        </w:rPr>
        <w:softHyphen/>
        <w:t>ğun</w:t>
      </w:r>
      <w:r w:rsidRPr="004834D9">
        <w:rPr>
          <w:rFonts w:ascii="Times New Roman" w:hAnsi="Times New Roman" w:cs="Times New Roman"/>
          <w:color w:val="1D1D1D"/>
          <w:sz w:val="24"/>
          <w:szCs w:val="24"/>
          <w:shd w:val="clear" w:color="auto" w:fill="FFFFFF"/>
        </w:rPr>
        <w:softHyphen/>
        <w:t>lu</w:t>
      </w:r>
      <w:r w:rsidRPr="004834D9">
        <w:rPr>
          <w:rFonts w:ascii="Times New Roman" w:hAnsi="Times New Roman" w:cs="Times New Roman"/>
          <w:color w:val="1D1D1D"/>
          <w:sz w:val="24"/>
          <w:szCs w:val="24"/>
          <w:shd w:val="clear" w:color="auto" w:fill="FFFFFF"/>
        </w:rPr>
        <w:softHyphen/>
        <w:t>ğu kan</w:t>
      </w:r>
      <w:r w:rsidRPr="004834D9">
        <w:rPr>
          <w:rFonts w:ascii="Times New Roman" w:hAnsi="Times New Roman" w:cs="Times New Roman"/>
          <w:color w:val="1D1D1D"/>
          <w:sz w:val="24"/>
          <w:szCs w:val="24"/>
          <w:shd w:val="clear" w:color="auto" w:fill="FFFFFF"/>
        </w:rPr>
        <w:softHyphen/>
        <w:t>ser ila</w:t>
      </w:r>
      <w:r w:rsidRPr="004834D9">
        <w:rPr>
          <w:rFonts w:ascii="Times New Roman" w:hAnsi="Times New Roman" w:cs="Times New Roman"/>
          <w:color w:val="1D1D1D"/>
          <w:sz w:val="24"/>
          <w:szCs w:val="24"/>
          <w:shd w:val="clear" w:color="auto" w:fill="FFFFFF"/>
        </w:rPr>
        <w:softHyphen/>
        <w:t>cın</w:t>
      </w:r>
      <w:r w:rsidRPr="004834D9">
        <w:rPr>
          <w:rFonts w:ascii="Times New Roman" w:hAnsi="Times New Roman" w:cs="Times New Roman"/>
          <w:color w:val="1D1D1D"/>
          <w:sz w:val="24"/>
          <w:szCs w:val="24"/>
          <w:shd w:val="clear" w:color="auto" w:fill="FFFFFF"/>
        </w:rPr>
        <w:softHyphen/>
        <w:t>dan olu</w:t>
      </w:r>
      <w:r w:rsidRPr="004834D9">
        <w:rPr>
          <w:rFonts w:ascii="Times New Roman" w:hAnsi="Times New Roman" w:cs="Times New Roman"/>
          <w:color w:val="1D1D1D"/>
          <w:sz w:val="24"/>
          <w:szCs w:val="24"/>
          <w:shd w:val="clear" w:color="auto" w:fill="FFFFFF"/>
        </w:rPr>
        <w:softHyphen/>
        <w:t>şan 300 ila</w:t>
      </w:r>
      <w:r w:rsidRPr="004834D9">
        <w:rPr>
          <w:rFonts w:ascii="Times New Roman" w:hAnsi="Times New Roman" w:cs="Times New Roman"/>
          <w:color w:val="1D1D1D"/>
          <w:sz w:val="24"/>
          <w:szCs w:val="24"/>
          <w:shd w:val="clear" w:color="auto" w:fill="FFFFFF"/>
        </w:rPr>
        <w:softHyphen/>
        <w:t>cın bu</w:t>
      </w:r>
      <w:r w:rsidRPr="004834D9">
        <w:rPr>
          <w:rFonts w:ascii="Times New Roman" w:hAnsi="Times New Roman" w:cs="Times New Roman"/>
          <w:color w:val="1D1D1D"/>
          <w:sz w:val="24"/>
          <w:szCs w:val="24"/>
          <w:shd w:val="clear" w:color="auto" w:fill="FFFFFF"/>
        </w:rPr>
        <w:softHyphen/>
        <w:t>lun</w:t>
      </w:r>
      <w:r w:rsidRPr="004834D9">
        <w:rPr>
          <w:rFonts w:ascii="Times New Roman" w:hAnsi="Times New Roman" w:cs="Times New Roman"/>
          <w:color w:val="1D1D1D"/>
          <w:sz w:val="24"/>
          <w:szCs w:val="24"/>
          <w:shd w:val="clear" w:color="auto" w:fill="FFFFFF"/>
        </w:rPr>
        <w:softHyphen/>
        <w:t>ma</w:t>
      </w:r>
      <w:r w:rsidRPr="004834D9">
        <w:rPr>
          <w:rFonts w:ascii="Times New Roman" w:hAnsi="Times New Roman" w:cs="Times New Roman"/>
          <w:color w:val="1D1D1D"/>
          <w:sz w:val="24"/>
          <w:szCs w:val="24"/>
          <w:shd w:val="clear" w:color="auto" w:fill="FFFFFF"/>
        </w:rPr>
        <w:softHyphen/>
        <w:t>makta, söz ve</w:t>
      </w:r>
      <w:r w:rsidRPr="004834D9">
        <w:rPr>
          <w:rFonts w:ascii="Times New Roman" w:hAnsi="Times New Roman" w:cs="Times New Roman"/>
          <w:color w:val="1D1D1D"/>
          <w:sz w:val="24"/>
          <w:szCs w:val="24"/>
          <w:shd w:val="clear" w:color="auto" w:fill="FFFFFF"/>
        </w:rPr>
        <w:softHyphen/>
        <w:t>ril</w:t>
      </w:r>
      <w:r w:rsidRPr="004834D9">
        <w:rPr>
          <w:rFonts w:ascii="Times New Roman" w:hAnsi="Times New Roman" w:cs="Times New Roman"/>
          <w:color w:val="1D1D1D"/>
          <w:sz w:val="24"/>
          <w:szCs w:val="24"/>
          <w:shd w:val="clear" w:color="auto" w:fill="FFFFFF"/>
        </w:rPr>
        <w:softHyphen/>
        <w:t>di</w:t>
      </w:r>
      <w:r w:rsidRPr="004834D9">
        <w:rPr>
          <w:rFonts w:ascii="Times New Roman" w:hAnsi="Times New Roman" w:cs="Times New Roman"/>
          <w:color w:val="1D1D1D"/>
          <w:sz w:val="24"/>
          <w:szCs w:val="24"/>
          <w:shd w:val="clear" w:color="auto" w:fill="FFFFFF"/>
        </w:rPr>
        <w:softHyphen/>
        <w:t>ği hal</w:t>
      </w:r>
      <w:r w:rsidRPr="004834D9">
        <w:rPr>
          <w:rFonts w:ascii="Times New Roman" w:hAnsi="Times New Roman" w:cs="Times New Roman"/>
          <w:color w:val="1D1D1D"/>
          <w:sz w:val="24"/>
          <w:szCs w:val="24"/>
          <w:shd w:val="clear" w:color="auto" w:fill="FFFFFF"/>
        </w:rPr>
        <w:softHyphen/>
        <w:t>de İlik Ban</w:t>
      </w:r>
      <w:r w:rsidRPr="004834D9">
        <w:rPr>
          <w:rFonts w:ascii="Times New Roman" w:hAnsi="Times New Roman" w:cs="Times New Roman"/>
          <w:color w:val="1D1D1D"/>
          <w:sz w:val="24"/>
          <w:szCs w:val="24"/>
          <w:shd w:val="clear" w:color="auto" w:fill="FFFFFF"/>
        </w:rPr>
        <w:softHyphen/>
        <w:t>ka</w:t>
      </w:r>
      <w:r w:rsidRPr="004834D9">
        <w:rPr>
          <w:rFonts w:ascii="Times New Roman" w:hAnsi="Times New Roman" w:cs="Times New Roman"/>
          <w:color w:val="1D1D1D"/>
          <w:sz w:val="24"/>
          <w:szCs w:val="24"/>
          <w:shd w:val="clear" w:color="auto" w:fill="FFFFFF"/>
        </w:rPr>
        <w:softHyphen/>
        <w:t>sı</w:t>
      </w:r>
      <w:r w:rsidRPr="004834D9">
        <w:rPr>
          <w:rFonts w:ascii="Times New Roman" w:hAnsi="Times New Roman" w:cs="Times New Roman"/>
          <w:color w:val="1D1D1D"/>
          <w:sz w:val="24"/>
          <w:szCs w:val="24"/>
          <w:shd w:val="clear" w:color="auto" w:fill="FFFFFF"/>
        </w:rPr>
        <w:softHyphen/>
        <w:t xml:space="preserve"> bir tür</w:t>
      </w:r>
      <w:r w:rsidRPr="004834D9">
        <w:rPr>
          <w:rFonts w:ascii="Times New Roman" w:hAnsi="Times New Roman" w:cs="Times New Roman"/>
          <w:color w:val="1D1D1D"/>
          <w:sz w:val="24"/>
          <w:szCs w:val="24"/>
          <w:shd w:val="clear" w:color="auto" w:fill="FFFFFF"/>
        </w:rPr>
        <w:softHyphen/>
        <w:t>lü ku</w:t>
      </w:r>
      <w:r w:rsidRPr="004834D9">
        <w:rPr>
          <w:rFonts w:ascii="Times New Roman" w:hAnsi="Times New Roman" w:cs="Times New Roman"/>
          <w:color w:val="1D1D1D"/>
          <w:sz w:val="24"/>
          <w:szCs w:val="24"/>
          <w:shd w:val="clear" w:color="auto" w:fill="FFFFFF"/>
        </w:rPr>
        <w:softHyphen/>
        <w:t>rul</w:t>
      </w:r>
      <w:r w:rsidRPr="004834D9">
        <w:rPr>
          <w:rFonts w:ascii="Times New Roman" w:hAnsi="Times New Roman" w:cs="Times New Roman"/>
          <w:color w:val="1D1D1D"/>
          <w:sz w:val="24"/>
          <w:szCs w:val="24"/>
          <w:shd w:val="clear" w:color="auto" w:fill="FFFFFF"/>
        </w:rPr>
        <w:softHyphen/>
        <w:t>ma</w:t>
      </w:r>
      <w:r w:rsidRPr="004834D9">
        <w:rPr>
          <w:rFonts w:ascii="Times New Roman" w:hAnsi="Times New Roman" w:cs="Times New Roman"/>
          <w:color w:val="1D1D1D"/>
          <w:sz w:val="24"/>
          <w:szCs w:val="24"/>
          <w:shd w:val="clear" w:color="auto" w:fill="FFFFFF"/>
        </w:rPr>
        <w:softHyphen/>
        <w:t>makta, aşı ve ilaç üre</w:t>
      </w:r>
      <w:r w:rsidRPr="004834D9">
        <w:rPr>
          <w:rFonts w:ascii="Times New Roman" w:hAnsi="Times New Roman" w:cs="Times New Roman"/>
          <w:color w:val="1D1D1D"/>
          <w:sz w:val="24"/>
          <w:szCs w:val="24"/>
          <w:shd w:val="clear" w:color="auto" w:fill="FFFFFF"/>
        </w:rPr>
        <w:softHyphen/>
        <w:t>te</w:t>
      </w:r>
      <w:r w:rsidRPr="004834D9">
        <w:rPr>
          <w:rFonts w:ascii="Times New Roman" w:hAnsi="Times New Roman" w:cs="Times New Roman"/>
          <w:color w:val="1D1D1D"/>
          <w:sz w:val="24"/>
          <w:szCs w:val="24"/>
          <w:shd w:val="clear" w:color="auto" w:fill="FFFFFF"/>
        </w:rPr>
        <w:softHyphen/>
        <w:t>cek fab</w:t>
      </w:r>
      <w:r w:rsidRPr="004834D9">
        <w:rPr>
          <w:rFonts w:ascii="Times New Roman" w:hAnsi="Times New Roman" w:cs="Times New Roman"/>
          <w:color w:val="1D1D1D"/>
          <w:sz w:val="24"/>
          <w:szCs w:val="24"/>
          <w:shd w:val="clear" w:color="auto" w:fill="FFFFFF"/>
        </w:rPr>
        <w:softHyphen/>
        <w:t>ri</w:t>
      </w:r>
      <w:r w:rsidRPr="004834D9">
        <w:rPr>
          <w:rFonts w:ascii="Times New Roman" w:hAnsi="Times New Roman" w:cs="Times New Roman"/>
          <w:color w:val="1D1D1D"/>
          <w:sz w:val="24"/>
          <w:szCs w:val="24"/>
          <w:shd w:val="clear" w:color="auto" w:fill="FFFFFF"/>
        </w:rPr>
        <w:softHyphen/>
        <w:t>ka</w:t>
      </w:r>
      <w:r w:rsidRPr="004834D9">
        <w:rPr>
          <w:rFonts w:ascii="Times New Roman" w:hAnsi="Times New Roman" w:cs="Times New Roman"/>
          <w:color w:val="1D1D1D"/>
          <w:sz w:val="24"/>
          <w:szCs w:val="24"/>
          <w:shd w:val="clear" w:color="auto" w:fill="FFFFFF"/>
        </w:rPr>
        <w:softHyphen/>
        <w:t>la</w:t>
      </w:r>
      <w:r w:rsidRPr="004834D9">
        <w:rPr>
          <w:rFonts w:ascii="Times New Roman" w:hAnsi="Times New Roman" w:cs="Times New Roman"/>
          <w:color w:val="1D1D1D"/>
          <w:sz w:val="24"/>
          <w:szCs w:val="24"/>
          <w:shd w:val="clear" w:color="auto" w:fill="FFFFFF"/>
        </w:rPr>
        <w:softHyphen/>
        <w:t>r açıl</w:t>
      </w:r>
      <w:r w:rsidRPr="004834D9">
        <w:rPr>
          <w:rFonts w:ascii="Times New Roman" w:hAnsi="Times New Roman" w:cs="Times New Roman"/>
          <w:color w:val="1D1D1D"/>
          <w:sz w:val="24"/>
          <w:szCs w:val="24"/>
          <w:shd w:val="clear" w:color="auto" w:fill="FFFFFF"/>
        </w:rPr>
        <w:softHyphen/>
        <w:t>mamaktadır. Bu paralar özel sektörü kalkındırmak için kullanılmaktadır.</w:t>
      </w:r>
    </w:p>
    <w:p w:rsidR="00761A3F" w:rsidRPr="004834D9" w:rsidRDefault="00761A3F" w:rsidP="00D82EA2">
      <w:pPr>
        <w:jc w:val="both"/>
        <w:rPr>
          <w:rFonts w:ascii="Times New Roman" w:hAnsi="Times New Roman" w:cs="Times New Roman"/>
          <w:sz w:val="24"/>
          <w:szCs w:val="24"/>
        </w:rPr>
      </w:pPr>
      <w:r w:rsidRPr="004834D9">
        <w:rPr>
          <w:rFonts w:ascii="Times New Roman" w:hAnsi="Times New Roman" w:cs="Times New Roman"/>
          <w:sz w:val="24"/>
          <w:szCs w:val="24"/>
        </w:rPr>
        <w:t xml:space="preserve">AKP’nin neoliberal sağlık reformu öncesinde Sosyal Sigortalar Kurumu (SSK) sağlık giderlerini düşürmek amacıyla kendi hastanelerini, ilaç fabrikalarını ve eczanelerini kurmuştu. Sağlık sigortası, sağlık hizmeti ile ilaç üretim ve dağıtımının bütünleştirdiği bu sistem sayesinde, sağlık için bu kadar yüksek </w:t>
      </w:r>
      <w:r w:rsidR="00BC5A7D" w:rsidRPr="004834D9">
        <w:rPr>
          <w:rFonts w:ascii="Times New Roman" w:hAnsi="Times New Roman" w:cs="Times New Roman"/>
          <w:sz w:val="24"/>
          <w:szCs w:val="24"/>
        </w:rPr>
        <w:t>düzeyde harcama</w:t>
      </w:r>
      <w:r w:rsidRPr="004834D9">
        <w:rPr>
          <w:rFonts w:ascii="Times New Roman" w:hAnsi="Times New Roman" w:cs="Times New Roman"/>
          <w:sz w:val="24"/>
          <w:szCs w:val="24"/>
        </w:rPr>
        <w:t xml:space="preserve"> yapmak gerekmiyordu. Ancak özel sağlık kuruluşlarını destekleyen yeni sisteme geçiş ile sağlık harcamalarında önemli artışlar gerçekleşmiştir. </w:t>
      </w:r>
    </w:p>
    <w:p w:rsidR="00EF361B" w:rsidRPr="004834D9" w:rsidRDefault="00006E68" w:rsidP="00EF361B">
      <w:pPr>
        <w:pStyle w:val="Balk2"/>
        <w:shd w:val="clear" w:color="auto" w:fill="FFFFFF"/>
        <w:spacing w:before="0" w:beforeAutospacing="0" w:after="0" w:afterAutospacing="0" w:line="384" w:lineRule="atLeast"/>
        <w:jc w:val="both"/>
        <w:textAlignment w:val="baseline"/>
        <w:rPr>
          <w:rStyle w:val="Vurgu"/>
          <w:rFonts w:ascii="Times New Roman" w:hAnsi="Times New Roman" w:cs="Times New Roman"/>
          <w:b w:val="0"/>
          <w:i w:val="0"/>
          <w:color w:val="333333"/>
          <w:sz w:val="24"/>
          <w:szCs w:val="24"/>
          <w:bdr w:val="none" w:sz="0" w:space="0" w:color="auto" w:frame="1"/>
          <w:shd w:val="clear" w:color="auto" w:fill="FFFFFF"/>
          <w:lang w:val="tr-TR"/>
        </w:rPr>
      </w:pPr>
      <w:r w:rsidRPr="004834D9">
        <w:rPr>
          <w:rFonts w:ascii="Times New Roman" w:hAnsi="Times New Roman" w:cs="Times New Roman"/>
          <w:b w:val="0"/>
          <w:bCs w:val="0"/>
          <w:color w:val="333333"/>
          <w:sz w:val="24"/>
          <w:szCs w:val="24"/>
          <w:lang w:val="tr-TR"/>
        </w:rPr>
        <w:t xml:space="preserve">Hükümet bütçe </w:t>
      </w:r>
      <w:r w:rsidR="00BC5A7D" w:rsidRPr="004834D9">
        <w:rPr>
          <w:rFonts w:ascii="Times New Roman" w:hAnsi="Times New Roman" w:cs="Times New Roman"/>
          <w:b w:val="0"/>
          <w:bCs w:val="0"/>
          <w:color w:val="333333"/>
          <w:sz w:val="24"/>
          <w:szCs w:val="24"/>
          <w:lang w:val="tr-TR"/>
        </w:rPr>
        <w:t>görüşmelerinde önümüzdeki</w:t>
      </w:r>
      <w:r w:rsidR="00EF361B" w:rsidRPr="004834D9">
        <w:rPr>
          <w:rFonts w:ascii="Times New Roman" w:hAnsi="Times New Roman" w:cs="Times New Roman"/>
          <w:b w:val="0"/>
          <w:bCs w:val="0"/>
          <w:color w:val="333333"/>
          <w:sz w:val="24"/>
          <w:szCs w:val="24"/>
          <w:lang w:val="tr-TR"/>
        </w:rPr>
        <w:t xml:space="preserve"> iki yıl içinde kamu</w:t>
      </w:r>
      <w:r w:rsidR="00A22E4C" w:rsidRPr="004834D9">
        <w:rPr>
          <w:rFonts w:ascii="Times New Roman" w:hAnsi="Times New Roman" w:cs="Times New Roman"/>
          <w:b w:val="0"/>
          <w:bCs w:val="0"/>
          <w:color w:val="333333"/>
          <w:sz w:val="24"/>
          <w:szCs w:val="24"/>
          <w:lang w:val="tr-TR"/>
        </w:rPr>
        <w:t xml:space="preserve"> sağlık harcamalarının millî gelir içindeki payını azaltmayı hedef</w:t>
      </w:r>
      <w:r w:rsidR="00EF361B" w:rsidRPr="004834D9">
        <w:rPr>
          <w:rFonts w:ascii="Times New Roman" w:hAnsi="Times New Roman" w:cs="Times New Roman"/>
          <w:b w:val="0"/>
          <w:bCs w:val="0"/>
          <w:color w:val="333333"/>
          <w:sz w:val="24"/>
          <w:szCs w:val="24"/>
          <w:lang w:val="tr-TR"/>
        </w:rPr>
        <w:t xml:space="preserve"> olarak belirlediğini aktarmıştır. Bu da sağlık harcamalarının artan oranda vatandaşın cebinden karşılanacağı anlamına gelmektedir. </w:t>
      </w:r>
      <w:r w:rsidR="00EF361B" w:rsidRPr="004834D9">
        <w:rPr>
          <w:rStyle w:val="Vurgu"/>
          <w:rFonts w:ascii="Times New Roman" w:hAnsi="Times New Roman" w:cs="Times New Roman"/>
          <w:b w:val="0"/>
          <w:i w:val="0"/>
          <w:color w:val="333333"/>
          <w:sz w:val="24"/>
          <w:szCs w:val="24"/>
          <w:bdr w:val="none" w:sz="0" w:space="0" w:color="auto" w:frame="1"/>
          <w:shd w:val="clear" w:color="auto" w:fill="FFFFFF"/>
          <w:lang w:val="tr-TR"/>
        </w:rPr>
        <w:t>Katılım</w:t>
      </w:r>
      <w:r w:rsidR="004834D9" w:rsidRPr="004834D9">
        <w:rPr>
          <w:rStyle w:val="Vurgu"/>
          <w:rFonts w:ascii="Times New Roman" w:hAnsi="Times New Roman" w:cs="Times New Roman"/>
          <w:b w:val="0"/>
          <w:i w:val="0"/>
          <w:color w:val="333333"/>
          <w:sz w:val="24"/>
          <w:szCs w:val="24"/>
          <w:bdr w:val="none" w:sz="0" w:space="0" w:color="auto" w:frame="1"/>
          <w:shd w:val="clear" w:color="auto" w:fill="FFFFFF"/>
          <w:lang w:val="tr-TR"/>
        </w:rPr>
        <w:t xml:space="preserve"> </w:t>
      </w:r>
      <w:r w:rsidR="00EF361B" w:rsidRPr="004834D9">
        <w:rPr>
          <w:rStyle w:val="Vurgu"/>
          <w:rFonts w:ascii="Times New Roman" w:hAnsi="Times New Roman" w:cs="Times New Roman"/>
          <w:b w:val="0"/>
          <w:i w:val="0"/>
          <w:color w:val="333333"/>
          <w:sz w:val="24"/>
          <w:szCs w:val="24"/>
          <w:bdr w:val="none" w:sz="0" w:space="0" w:color="auto" w:frame="1"/>
          <w:shd w:val="clear" w:color="auto" w:fill="FFFFFF"/>
          <w:lang w:val="tr-TR"/>
        </w:rPr>
        <w:t>payı, ilave</w:t>
      </w:r>
      <w:r w:rsidR="004834D9" w:rsidRPr="004834D9">
        <w:rPr>
          <w:rStyle w:val="Vurgu"/>
          <w:rFonts w:ascii="Times New Roman" w:hAnsi="Times New Roman" w:cs="Times New Roman"/>
          <w:b w:val="0"/>
          <w:i w:val="0"/>
          <w:color w:val="333333"/>
          <w:sz w:val="24"/>
          <w:szCs w:val="24"/>
          <w:bdr w:val="none" w:sz="0" w:space="0" w:color="auto" w:frame="1"/>
          <w:shd w:val="clear" w:color="auto" w:fill="FFFFFF"/>
          <w:lang w:val="tr-TR"/>
        </w:rPr>
        <w:t xml:space="preserve"> </w:t>
      </w:r>
      <w:r w:rsidR="00EF361B" w:rsidRPr="004834D9">
        <w:rPr>
          <w:rStyle w:val="Vurgu"/>
          <w:rFonts w:ascii="Times New Roman" w:hAnsi="Times New Roman" w:cs="Times New Roman"/>
          <w:b w:val="0"/>
          <w:i w:val="0"/>
          <w:color w:val="333333"/>
          <w:sz w:val="24"/>
          <w:szCs w:val="24"/>
          <w:bdr w:val="none" w:sz="0" w:space="0" w:color="auto" w:frame="1"/>
          <w:shd w:val="clear" w:color="auto" w:fill="FFFFFF"/>
          <w:lang w:val="tr-TR"/>
        </w:rPr>
        <w:t>ücret, öğretim</w:t>
      </w:r>
      <w:r w:rsidR="004834D9" w:rsidRPr="004834D9">
        <w:rPr>
          <w:rStyle w:val="Vurgu"/>
          <w:rFonts w:ascii="Times New Roman" w:hAnsi="Times New Roman" w:cs="Times New Roman"/>
          <w:b w:val="0"/>
          <w:i w:val="0"/>
          <w:color w:val="333333"/>
          <w:sz w:val="24"/>
          <w:szCs w:val="24"/>
          <w:bdr w:val="none" w:sz="0" w:space="0" w:color="auto" w:frame="1"/>
          <w:shd w:val="clear" w:color="auto" w:fill="FFFFFF"/>
          <w:lang w:val="tr-TR"/>
        </w:rPr>
        <w:t xml:space="preserve"> </w:t>
      </w:r>
      <w:r w:rsidR="00EF361B" w:rsidRPr="004834D9">
        <w:rPr>
          <w:rStyle w:val="Vurgu"/>
          <w:rFonts w:ascii="Times New Roman" w:hAnsi="Times New Roman" w:cs="Times New Roman"/>
          <w:b w:val="0"/>
          <w:i w:val="0"/>
          <w:color w:val="333333"/>
          <w:sz w:val="24"/>
          <w:szCs w:val="24"/>
          <w:bdr w:val="none" w:sz="0" w:space="0" w:color="auto" w:frame="1"/>
          <w:shd w:val="clear" w:color="auto" w:fill="FFFFFF"/>
          <w:lang w:val="tr-TR"/>
        </w:rPr>
        <w:t>üyesi</w:t>
      </w:r>
      <w:r w:rsidR="004834D9" w:rsidRPr="004834D9">
        <w:rPr>
          <w:rStyle w:val="Vurgu"/>
          <w:rFonts w:ascii="Times New Roman" w:hAnsi="Times New Roman" w:cs="Times New Roman"/>
          <w:b w:val="0"/>
          <w:i w:val="0"/>
          <w:color w:val="333333"/>
          <w:sz w:val="24"/>
          <w:szCs w:val="24"/>
          <w:bdr w:val="none" w:sz="0" w:space="0" w:color="auto" w:frame="1"/>
          <w:shd w:val="clear" w:color="auto" w:fill="FFFFFF"/>
          <w:lang w:val="tr-TR"/>
        </w:rPr>
        <w:t xml:space="preserve"> </w:t>
      </w:r>
      <w:r w:rsidR="00EF361B" w:rsidRPr="004834D9">
        <w:rPr>
          <w:rStyle w:val="Vurgu"/>
          <w:rFonts w:ascii="Times New Roman" w:hAnsi="Times New Roman" w:cs="Times New Roman"/>
          <w:b w:val="0"/>
          <w:i w:val="0"/>
          <w:color w:val="333333"/>
          <w:sz w:val="24"/>
          <w:szCs w:val="24"/>
          <w:bdr w:val="none" w:sz="0" w:space="0" w:color="auto" w:frame="1"/>
          <w:shd w:val="clear" w:color="auto" w:fill="FFFFFF"/>
          <w:lang w:val="tr-TR"/>
        </w:rPr>
        <w:t>farkı, tamamlayıcı</w:t>
      </w:r>
      <w:r w:rsidR="004834D9" w:rsidRPr="004834D9">
        <w:rPr>
          <w:rStyle w:val="Vurgu"/>
          <w:rFonts w:ascii="Times New Roman" w:hAnsi="Times New Roman" w:cs="Times New Roman"/>
          <w:b w:val="0"/>
          <w:i w:val="0"/>
          <w:color w:val="333333"/>
          <w:sz w:val="24"/>
          <w:szCs w:val="24"/>
          <w:bdr w:val="none" w:sz="0" w:space="0" w:color="auto" w:frame="1"/>
          <w:shd w:val="clear" w:color="auto" w:fill="FFFFFF"/>
          <w:lang w:val="tr-TR"/>
        </w:rPr>
        <w:t xml:space="preserve"> </w:t>
      </w:r>
      <w:r w:rsidR="00EF361B" w:rsidRPr="004834D9">
        <w:rPr>
          <w:rStyle w:val="Vurgu"/>
          <w:rFonts w:ascii="Times New Roman" w:hAnsi="Times New Roman" w:cs="Times New Roman"/>
          <w:b w:val="0"/>
          <w:i w:val="0"/>
          <w:color w:val="333333"/>
          <w:sz w:val="24"/>
          <w:szCs w:val="24"/>
          <w:bdr w:val="none" w:sz="0" w:space="0" w:color="auto" w:frame="1"/>
          <w:shd w:val="clear" w:color="auto" w:fill="FFFFFF"/>
          <w:lang w:val="tr-TR"/>
        </w:rPr>
        <w:t>sağlık</w:t>
      </w:r>
      <w:r w:rsidR="004834D9" w:rsidRPr="004834D9">
        <w:rPr>
          <w:rStyle w:val="Vurgu"/>
          <w:rFonts w:ascii="Times New Roman" w:hAnsi="Times New Roman" w:cs="Times New Roman"/>
          <w:b w:val="0"/>
          <w:i w:val="0"/>
          <w:color w:val="333333"/>
          <w:sz w:val="24"/>
          <w:szCs w:val="24"/>
          <w:bdr w:val="none" w:sz="0" w:space="0" w:color="auto" w:frame="1"/>
          <w:shd w:val="clear" w:color="auto" w:fill="FFFFFF"/>
          <w:lang w:val="tr-TR"/>
        </w:rPr>
        <w:t xml:space="preserve"> </w:t>
      </w:r>
      <w:r w:rsidR="00EF361B" w:rsidRPr="004834D9">
        <w:rPr>
          <w:rStyle w:val="Vurgu"/>
          <w:rFonts w:ascii="Times New Roman" w:hAnsi="Times New Roman" w:cs="Times New Roman"/>
          <w:b w:val="0"/>
          <w:i w:val="0"/>
          <w:color w:val="333333"/>
          <w:sz w:val="24"/>
          <w:szCs w:val="24"/>
          <w:bdr w:val="none" w:sz="0" w:space="0" w:color="auto" w:frame="1"/>
          <w:shd w:val="clear" w:color="auto" w:fill="FFFFFF"/>
          <w:lang w:val="tr-TR"/>
        </w:rPr>
        <w:t>sigortası vb. değişikuygulamalarlasağlıkharcamalarınavatandaşlarıortaketmepolitikasıuygulanmaktadır.</w:t>
      </w:r>
    </w:p>
    <w:p w:rsidR="00EF361B" w:rsidRPr="004834D9" w:rsidRDefault="00EF361B" w:rsidP="00EF361B">
      <w:pPr>
        <w:pStyle w:val="Balk2"/>
        <w:shd w:val="clear" w:color="auto" w:fill="FFFFFF"/>
        <w:spacing w:before="0" w:beforeAutospacing="0" w:after="0" w:afterAutospacing="0" w:line="384" w:lineRule="atLeast"/>
        <w:jc w:val="both"/>
        <w:textAlignment w:val="baseline"/>
        <w:rPr>
          <w:rStyle w:val="Vurgu"/>
          <w:rFonts w:ascii="Times New Roman" w:hAnsi="Times New Roman" w:cs="Times New Roman"/>
          <w:b w:val="0"/>
          <w:i w:val="0"/>
          <w:color w:val="333333"/>
          <w:sz w:val="24"/>
          <w:szCs w:val="24"/>
          <w:bdr w:val="none" w:sz="0" w:space="0" w:color="auto" w:frame="1"/>
          <w:shd w:val="clear" w:color="auto" w:fill="FFFFFF"/>
          <w:lang w:val="tr-TR"/>
        </w:rPr>
      </w:pPr>
    </w:p>
    <w:p w:rsidR="00A22E4C" w:rsidRPr="004834D9" w:rsidRDefault="00EF361B" w:rsidP="00EF361B">
      <w:pPr>
        <w:pStyle w:val="Balk2"/>
        <w:shd w:val="clear" w:color="auto" w:fill="FFFFFF"/>
        <w:spacing w:before="0" w:beforeAutospacing="0" w:after="0" w:afterAutospacing="0" w:line="384" w:lineRule="atLeast"/>
        <w:jc w:val="both"/>
        <w:textAlignment w:val="baseline"/>
        <w:rPr>
          <w:rFonts w:ascii="Times New Roman" w:hAnsi="Times New Roman" w:cs="Times New Roman"/>
          <w:b w:val="0"/>
          <w:bCs w:val="0"/>
          <w:color w:val="333333"/>
          <w:sz w:val="24"/>
          <w:szCs w:val="24"/>
          <w:lang w:val="tr-TR"/>
        </w:rPr>
      </w:pPr>
      <w:r w:rsidRPr="004834D9">
        <w:rPr>
          <w:rFonts w:ascii="Times New Roman" w:hAnsi="Times New Roman" w:cs="Times New Roman"/>
          <w:noProof/>
          <w:lang w:val="tr-TR" w:eastAsia="tr-TR"/>
        </w:rPr>
        <w:drawing>
          <wp:inline distT="0" distB="0" distL="0" distR="0">
            <wp:extent cx="2562225" cy="3876675"/>
            <wp:effectExtent l="19050" t="0" r="9525" b="0"/>
            <wp:docPr id="10" name="Resim 10" descr="http://www.aljazeera.com.tr/sites/default/files/2014/11/19/RIGHT_KamuHarcamalarininGSYKya_or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ljazeera.com.tr/sites/default/files/2014/11/19/RIGHT_KamuHarcamalarininGSYKya_orani.jpg"/>
                    <pic:cNvPicPr>
                      <a:picLocks noChangeAspect="1" noChangeArrowheads="1"/>
                    </pic:cNvPicPr>
                  </pic:nvPicPr>
                  <pic:blipFill>
                    <a:blip r:embed="rId10" cstate="print"/>
                    <a:srcRect/>
                    <a:stretch>
                      <a:fillRect/>
                    </a:stretch>
                  </pic:blipFill>
                  <pic:spPr bwMode="auto">
                    <a:xfrm>
                      <a:off x="0" y="0"/>
                      <a:ext cx="2562225" cy="3876675"/>
                    </a:xfrm>
                    <a:prstGeom prst="rect">
                      <a:avLst/>
                    </a:prstGeom>
                    <a:noFill/>
                    <a:ln w="9525">
                      <a:noFill/>
                      <a:miter lim="800000"/>
                      <a:headEnd/>
                      <a:tailEnd/>
                    </a:ln>
                  </pic:spPr>
                </pic:pic>
              </a:graphicData>
            </a:graphic>
          </wp:inline>
        </w:drawing>
      </w:r>
    </w:p>
    <w:p w:rsidR="00EF361B" w:rsidRPr="004834D9" w:rsidRDefault="00EF361B" w:rsidP="00EF361B">
      <w:pPr>
        <w:pStyle w:val="Balk2"/>
        <w:shd w:val="clear" w:color="auto" w:fill="FFFFFF"/>
        <w:spacing w:before="0" w:beforeAutospacing="0" w:after="0" w:afterAutospacing="0" w:line="384" w:lineRule="atLeast"/>
        <w:jc w:val="both"/>
        <w:textAlignment w:val="baseline"/>
        <w:rPr>
          <w:rFonts w:ascii="Times New Roman" w:hAnsi="Times New Roman" w:cs="Times New Roman"/>
          <w:b w:val="0"/>
          <w:bCs w:val="0"/>
          <w:color w:val="333333"/>
          <w:sz w:val="24"/>
          <w:szCs w:val="24"/>
          <w:lang w:val="tr-TR"/>
        </w:rPr>
      </w:pPr>
    </w:p>
    <w:p w:rsidR="00EF361B" w:rsidRPr="004834D9" w:rsidRDefault="00EF361B" w:rsidP="00EF361B">
      <w:pPr>
        <w:pStyle w:val="Balk2"/>
        <w:shd w:val="clear" w:color="auto" w:fill="FFFFFF"/>
        <w:spacing w:before="0" w:beforeAutospacing="0" w:after="0" w:afterAutospacing="0" w:line="384" w:lineRule="atLeast"/>
        <w:jc w:val="both"/>
        <w:textAlignment w:val="baseline"/>
        <w:rPr>
          <w:rFonts w:ascii="Times New Roman" w:hAnsi="Times New Roman" w:cs="Times New Roman"/>
          <w:bCs w:val="0"/>
          <w:color w:val="333333"/>
          <w:sz w:val="24"/>
          <w:szCs w:val="24"/>
          <w:lang w:val="tr-TR"/>
        </w:rPr>
      </w:pPr>
      <w:r w:rsidRPr="004834D9">
        <w:rPr>
          <w:rFonts w:ascii="Times New Roman" w:hAnsi="Times New Roman" w:cs="Times New Roman"/>
          <w:bCs w:val="0"/>
          <w:color w:val="333333"/>
          <w:sz w:val="24"/>
          <w:szCs w:val="24"/>
          <w:lang w:val="tr-TR"/>
        </w:rPr>
        <w:t>Hükümetin sağlığa ayırdığı bütçenin %85’i ilaç ve tedaviye giderken, koruyucu önlemlere ayrılan payın düşüklüğü kabul edilemez düzeydedir.</w:t>
      </w:r>
    </w:p>
    <w:p w:rsidR="00715F57" w:rsidRPr="004834D9" w:rsidRDefault="00715F57" w:rsidP="00790AD6">
      <w:pPr>
        <w:shd w:val="clear" w:color="auto" w:fill="FFFFFF"/>
        <w:spacing w:after="0" w:line="384" w:lineRule="atLeast"/>
        <w:textAlignment w:val="baseline"/>
        <w:rPr>
          <w:rFonts w:ascii="Times New Roman" w:eastAsia="Times New Roman" w:hAnsi="Times New Roman" w:cs="Times New Roman"/>
          <w:b/>
          <w:bCs/>
          <w:color w:val="333333"/>
          <w:sz w:val="24"/>
          <w:szCs w:val="24"/>
          <w:lang w:eastAsia="tr-TR"/>
        </w:rPr>
      </w:pPr>
    </w:p>
    <w:p w:rsidR="00715F57" w:rsidRPr="004834D9" w:rsidRDefault="00715F57" w:rsidP="00790AD6">
      <w:pPr>
        <w:shd w:val="clear" w:color="auto" w:fill="FFFFFF"/>
        <w:spacing w:after="0" w:line="384" w:lineRule="atLeast"/>
        <w:textAlignment w:val="baseline"/>
        <w:rPr>
          <w:rFonts w:ascii="Times New Roman" w:eastAsia="Times New Roman" w:hAnsi="Times New Roman" w:cs="Times New Roman"/>
          <w:color w:val="333333"/>
          <w:sz w:val="24"/>
          <w:szCs w:val="24"/>
          <w:lang w:eastAsia="tr-TR"/>
        </w:rPr>
      </w:pPr>
      <w:r w:rsidRPr="004834D9">
        <w:rPr>
          <w:rFonts w:ascii="Times New Roman" w:hAnsi="Times New Roman" w:cs="Times New Roman"/>
          <w:noProof/>
          <w:lang w:eastAsia="tr-TR"/>
        </w:rPr>
        <w:lastRenderedPageBreak/>
        <w:drawing>
          <wp:inline distT="0" distB="0" distL="0" distR="0">
            <wp:extent cx="2562225" cy="4714875"/>
            <wp:effectExtent l="19050" t="0" r="9525" b="0"/>
            <wp:docPr id="13" name="Resim 13" descr="http://www.aljazeera.com.tr/sites/default/files/2014/11/19/RIGHT_ToplamSaglikHarcamalariDagili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ljazeera.com.tr/sites/default/files/2014/11/19/RIGHT_ToplamSaglikHarcamalariDagilimi.jpg"/>
                    <pic:cNvPicPr>
                      <a:picLocks noChangeAspect="1" noChangeArrowheads="1"/>
                    </pic:cNvPicPr>
                  </pic:nvPicPr>
                  <pic:blipFill>
                    <a:blip r:embed="rId11" cstate="print"/>
                    <a:srcRect/>
                    <a:stretch>
                      <a:fillRect/>
                    </a:stretch>
                  </pic:blipFill>
                  <pic:spPr bwMode="auto">
                    <a:xfrm>
                      <a:off x="0" y="0"/>
                      <a:ext cx="2562225" cy="4714875"/>
                    </a:xfrm>
                    <a:prstGeom prst="rect">
                      <a:avLst/>
                    </a:prstGeom>
                    <a:noFill/>
                    <a:ln w="9525">
                      <a:noFill/>
                      <a:miter lim="800000"/>
                      <a:headEnd/>
                      <a:tailEnd/>
                    </a:ln>
                  </pic:spPr>
                </pic:pic>
              </a:graphicData>
            </a:graphic>
          </wp:inline>
        </w:drawing>
      </w:r>
    </w:p>
    <w:p w:rsidR="00715F57" w:rsidRPr="004834D9" w:rsidRDefault="00790AD6" w:rsidP="00715F57">
      <w:pPr>
        <w:shd w:val="clear" w:color="auto" w:fill="FFFFFF"/>
        <w:spacing w:before="192" w:after="0" w:line="384" w:lineRule="atLeast"/>
        <w:jc w:val="both"/>
        <w:textAlignment w:val="baseline"/>
        <w:rPr>
          <w:rFonts w:ascii="Times New Roman" w:eastAsia="Times New Roman" w:hAnsi="Times New Roman" w:cs="Times New Roman"/>
          <w:i/>
          <w:color w:val="333333"/>
          <w:sz w:val="24"/>
          <w:szCs w:val="24"/>
          <w:lang w:eastAsia="tr-TR"/>
        </w:rPr>
      </w:pPr>
      <w:r w:rsidRPr="004834D9">
        <w:rPr>
          <w:rFonts w:ascii="Times New Roman" w:eastAsia="Times New Roman" w:hAnsi="Times New Roman" w:cs="Times New Roman"/>
          <w:color w:val="333333"/>
          <w:sz w:val="24"/>
          <w:szCs w:val="24"/>
          <w:lang w:eastAsia="tr-TR"/>
        </w:rPr>
        <w:t>Kamu Harcamalarını İzleme Platformu’nun verilerine göre, 2013 yılında kamu</w:t>
      </w:r>
      <w:r w:rsidR="00715F57" w:rsidRPr="004834D9">
        <w:rPr>
          <w:rFonts w:ascii="Times New Roman" w:eastAsia="Times New Roman" w:hAnsi="Times New Roman" w:cs="Times New Roman"/>
          <w:color w:val="333333"/>
          <w:sz w:val="24"/>
          <w:szCs w:val="24"/>
          <w:lang w:eastAsia="tr-TR"/>
        </w:rPr>
        <w:t>nun sağlık harcamalarının %85’i ilaç ve tedavi hizmetleri%</w:t>
      </w:r>
      <w:r w:rsidRPr="004834D9">
        <w:rPr>
          <w:rFonts w:ascii="Times New Roman" w:eastAsia="Times New Roman" w:hAnsi="Times New Roman" w:cs="Times New Roman"/>
          <w:color w:val="333333"/>
          <w:sz w:val="24"/>
          <w:szCs w:val="24"/>
          <w:lang w:eastAsia="tr-TR"/>
        </w:rPr>
        <w:t xml:space="preserve">14’ü ise </w:t>
      </w:r>
      <w:r w:rsidR="00715F57" w:rsidRPr="004834D9">
        <w:rPr>
          <w:rFonts w:ascii="Times New Roman" w:eastAsia="Times New Roman" w:hAnsi="Times New Roman" w:cs="Times New Roman"/>
          <w:color w:val="333333"/>
          <w:sz w:val="24"/>
          <w:szCs w:val="24"/>
          <w:lang w:eastAsia="tr-TR"/>
        </w:rPr>
        <w:t>koruyucu ve idari hizmetler için gerçekleştirilmiştir</w:t>
      </w:r>
      <w:r w:rsidRPr="004834D9">
        <w:rPr>
          <w:rFonts w:ascii="Times New Roman" w:eastAsia="Times New Roman" w:hAnsi="Times New Roman" w:cs="Times New Roman"/>
          <w:color w:val="333333"/>
          <w:sz w:val="24"/>
          <w:szCs w:val="24"/>
          <w:lang w:eastAsia="tr-TR"/>
        </w:rPr>
        <w:t xml:space="preserve">. </w:t>
      </w:r>
      <w:r w:rsidR="00715F57" w:rsidRPr="004834D9">
        <w:rPr>
          <w:rStyle w:val="Vurgu"/>
          <w:rFonts w:ascii="Times New Roman" w:hAnsi="Times New Roman" w:cs="Times New Roman"/>
          <w:i w:val="0"/>
          <w:color w:val="333333"/>
          <w:sz w:val="24"/>
          <w:szCs w:val="24"/>
          <w:bdr w:val="none" w:sz="0" w:space="0" w:color="auto" w:frame="1"/>
          <w:shd w:val="clear" w:color="auto" w:fill="FFFFFF"/>
        </w:rPr>
        <w:t>Gelişmiş ülkelerde koruyucu hekimlik ve hizmetlerine ayrılan pay ile ilaç ve tedavi hizmetlerine ayrılan pay çok daha birbirine yakın orandadır.</w:t>
      </w:r>
    </w:p>
    <w:p w:rsidR="00DC3460" w:rsidRPr="004834D9" w:rsidRDefault="00DC3460" w:rsidP="00DC3460">
      <w:pPr>
        <w:spacing w:line="227" w:lineRule="atLeast"/>
        <w:rPr>
          <w:rFonts w:ascii="Times New Roman" w:hAnsi="Times New Roman" w:cs="Times New Roman"/>
          <w:color w:val="272727"/>
          <w:sz w:val="24"/>
          <w:szCs w:val="24"/>
        </w:rPr>
      </w:pPr>
    </w:p>
    <w:p w:rsidR="00DC3460" w:rsidRPr="004834D9" w:rsidRDefault="00DC3460" w:rsidP="00DC3460">
      <w:pPr>
        <w:spacing w:line="227" w:lineRule="atLeast"/>
        <w:jc w:val="both"/>
        <w:rPr>
          <w:rFonts w:ascii="Times New Roman" w:hAnsi="Times New Roman" w:cs="Times New Roman"/>
          <w:color w:val="272727"/>
          <w:sz w:val="24"/>
          <w:szCs w:val="24"/>
        </w:rPr>
      </w:pPr>
      <w:r w:rsidRPr="004834D9">
        <w:rPr>
          <w:rFonts w:ascii="Times New Roman" w:hAnsi="Times New Roman" w:cs="Times New Roman"/>
          <w:color w:val="272727"/>
          <w:sz w:val="24"/>
          <w:szCs w:val="24"/>
        </w:rPr>
        <w:t>Türkiye’de doğuştan engellilik oranı oldukça yüksektir. Koruyucu sağlık hizmetlerinin geliştirilmesi engelliliğin azaltılması açısından büyük önem taşımaktadır. Oysa AKP’nin uyguladığı “Sağlıkta Dönüşüm Politikası”, sorunları hafifletmek yerine ağırlaştırmaktadır. Sağlık hizmetlerine erişimde yaşanan zorluklar, tanı ve tedavi bedellerinin yüksekliği ve devlet tarafından karşılanmaması, tıbbi yetersizlikler gibi nedenler doğuştan engelli bebek sayısının yükselmesine yol açmaktadır.</w:t>
      </w:r>
    </w:p>
    <w:p w:rsidR="00790AD6" w:rsidRPr="004834D9" w:rsidRDefault="00790AD6" w:rsidP="009F62C3">
      <w:pPr>
        <w:shd w:val="clear" w:color="auto" w:fill="FFFFFF"/>
        <w:spacing w:before="192" w:after="0" w:line="384" w:lineRule="atLeast"/>
        <w:jc w:val="both"/>
        <w:textAlignment w:val="baseline"/>
        <w:rPr>
          <w:rStyle w:val="Vurgu"/>
          <w:rFonts w:ascii="Times New Roman" w:hAnsi="Times New Roman" w:cs="Times New Roman"/>
          <w:i w:val="0"/>
          <w:color w:val="333333"/>
          <w:sz w:val="24"/>
          <w:szCs w:val="24"/>
          <w:bdr w:val="none" w:sz="0" w:space="0" w:color="auto" w:frame="1"/>
          <w:shd w:val="clear" w:color="auto" w:fill="FFFFFF"/>
        </w:rPr>
      </w:pPr>
      <w:r w:rsidRPr="004834D9">
        <w:rPr>
          <w:rFonts w:ascii="Times New Roman" w:eastAsia="Times New Roman" w:hAnsi="Times New Roman" w:cs="Times New Roman"/>
          <w:color w:val="333333"/>
          <w:sz w:val="24"/>
          <w:szCs w:val="24"/>
          <w:lang w:eastAsia="tr-TR"/>
        </w:rPr>
        <w:t>Koruyucu önlemler hastalıkların oluşmadan önlen</w:t>
      </w:r>
      <w:r w:rsidR="00715F57" w:rsidRPr="004834D9">
        <w:rPr>
          <w:rFonts w:ascii="Times New Roman" w:eastAsia="Times New Roman" w:hAnsi="Times New Roman" w:cs="Times New Roman"/>
          <w:color w:val="333333"/>
          <w:sz w:val="24"/>
          <w:szCs w:val="24"/>
          <w:lang w:eastAsia="tr-TR"/>
        </w:rPr>
        <w:t xml:space="preserve">ebilmesi açısından önem taşımaktadır ancak hükümet koruyucu sağlık hizmetlerini göz ardı ederek hak sahipleri açısından sağlığı daha çok para harcanarak elde edilen bir metaya dönüştürmektedir. Sağlık sisteminde ilk önce düzeltilmesi gereken mesele </w:t>
      </w:r>
      <w:r w:rsidR="00BC5A7D" w:rsidRPr="004834D9">
        <w:rPr>
          <w:rFonts w:ascii="Times New Roman" w:eastAsia="Times New Roman" w:hAnsi="Times New Roman" w:cs="Times New Roman"/>
          <w:color w:val="333333"/>
          <w:sz w:val="24"/>
          <w:szCs w:val="24"/>
          <w:lang w:eastAsia="tr-TR"/>
        </w:rPr>
        <w:t>budur!</w:t>
      </w:r>
      <w:r w:rsidR="00BC5A7D" w:rsidRPr="004834D9">
        <w:rPr>
          <w:rStyle w:val="Vurgu"/>
          <w:rFonts w:ascii="Times New Roman" w:hAnsi="Times New Roman" w:cs="Times New Roman"/>
          <w:i w:val="0"/>
          <w:color w:val="333333"/>
          <w:sz w:val="24"/>
          <w:szCs w:val="24"/>
          <w:bdr w:val="none" w:sz="0" w:space="0" w:color="auto" w:frame="1"/>
          <w:shd w:val="clear" w:color="auto" w:fill="FFFFFF"/>
        </w:rPr>
        <w:t xml:space="preserve"> Hava</w:t>
      </w:r>
      <w:r w:rsidR="00715F57" w:rsidRPr="004834D9">
        <w:rPr>
          <w:rStyle w:val="Vurgu"/>
          <w:rFonts w:ascii="Times New Roman" w:hAnsi="Times New Roman" w:cs="Times New Roman"/>
          <w:i w:val="0"/>
          <w:color w:val="333333"/>
          <w:sz w:val="24"/>
          <w:szCs w:val="24"/>
          <w:bdr w:val="none" w:sz="0" w:space="0" w:color="auto" w:frame="1"/>
          <w:shd w:val="clear" w:color="auto" w:fill="FFFFFF"/>
        </w:rPr>
        <w:t xml:space="preserve"> ve çevre kirliliği, </w:t>
      </w:r>
      <w:r w:rsidR="00D82EA2" w:rsidRPr="004834D9">
        <w:rPr>
          <w:rStyle w:val="Vurgu"/>
          <w:rFonts w:ascii="Times New Roman" w:hAnsi="Times New Roman" w:cs="Times New Roman"/>
          <w:i w:val="0"/>
          <w:color w:val="333333"/>
          <w:sz w:val="24"/>
          <w:szCs w:val="24"/>
          <w:bdr w:val="none" w:sz="0" w:space="0" w:color="auto" w:frame="1"/>
          <w:shd w:val="clear" w:color="auto" w:fill="FFFFFF"/>
        </w:rPr>
        <w:t>su kaynaklarının kirliliği, tüketilen besinlerin zararlı kimyasal içerikleri nedeniyle pek çok insan hasta olmaktadır. Şirketler, doğal kaynakları umarsızca kirletmekte, neredeyse tüm akarsular HES’lerle</w:t>
      </w:r>
      <w:r w:rsidR="004834D9" w:rsidRPr="004834D9">
        <w:rPr>
          <w:rStyle w:val="Vurgu"/>
          <w:rFonts w:ascii="Times New Roman" w:hAnsi="Times New Roman" w:cs="Times New Roman"/>
          <w:i w:val="0"/>
          <w:color w:val="333333"/>
          <w:sz w:val="24"/>
          <w:szCs w:val="24"/>
          <w:bdr w:val="none" w:sz="0" w:space="0" w:color="auto" w:frame="1"/>
          <w:shd w:val="clear" w:color="auto" w:fill="FFFFFF"/>
        </w:rPr>
        <w:t xml:space="preserve"> </w:t>
      </w:r>
      <w:r w:rsidR="00D82EA2" w:rsidRPr="004834D9">
        <w:rPr>
          <w:rStyle w:val="Vurgu"/>
          <w:rFonts w:ascii="Times New Roman" w:hAnsi="Times New Roman" w:cs="Times New Roman"/>
          <w:i w:val="0"/>
          <w:color w:val="333333"/>
          <w:sz w:val="24"/>
          <w:szCs w:val="24"/>
          <w:bdr w:val="none" w:sz="0" w:space="0" w:color="auto" w:frame="1"/>
          <w:shd w:val="clear" w:color="auto" w:fill="FFFFFF"/>
        </w:rPr>
        <w:lastRenderedPageBreak/>
        <w:t xml:space="preserve">kurutulmakta, yeterli düzeyde </w:t>
      </w:r>
      <w:r w:rsidR="00715F57" w:rsidRPr="004834D9">
        <w:rPr>
          <w:rStyle w:val="Vurgu"/>
          <w:rFonts w:ascii="Times New Roman" w:hAnsi="Times New Roman" w:cs="Times New Roman"/>
          <w:i w:val="0"/>
          <w:color w:val="333333"/>
          <w:sz w:val="24"/>
          <w:szCs w:val="24"/>
          <w:bdr w:val="none" w:sz="0" w:space="0" w:color="auto" w:frame="1"/>
          <w:shd w:val="clear" w:color="auto" w:fill="FFFFFF"/>
        </w:rPr>
        <w:t xml:space="preserve">katı atık denetimi </w:t>
      </w:r>
      <w:r w:rsidR="00D82EA2" w:rsidRPr="004834D9">
        <w:rPr>
          <w:rStyle w:val="Vurgu"/>
          <w:rFonts w:ascii="Times New Roman" w:hAnsi="Times New Roman" w:cs="Times New Roman"/>
          <w:i w:val="0"/>
          <w:color w:val="333333"/>
          <w:sz w:val="24"/>
          <w:szCs w:val="24"/>
          <w:bdr w:val="none" w:sz="0" w:space="0" w:color="auto" w:frame="1"/>
          <w:shd w:val="clear" w:color="auto" w:fill="FFFFFF"/>
        </w:rPr>
        <w:t>yapılmamaktadır. İ</w:t>
      </w:r>
      <w:r w:rsidR="00715F57" w:rsidRPr="004834D9">
        <w:rPr>
          <w:rStyle w:val="Vurgu"/>
          <w:rFonts w:ascii="Times New Roman" w:hAnsi="Times New Roman" w:cs="Times New Roman"/>
          <w:i w:val="0"/>
          <w:color w:val="333333"/>
          <w:sz w:val="24"/>
          <w:szCs w:val="24"/>
          <w:bdr w:val="none" w:sz="0" w:space="0" w:color="auto" w:frame="1"/>
          <w:shd w:val="clear" w:color="auto" w:fill="FFFFFF"/>
        </w:rPr>
        <w:t>ş</w:t>
      </w:r>
      <w:r w:rsidR="009F62C3" w:rsidRPr="004834D9">
        <w:rPr>
          <w:rStyle w:val="Vurgu"/>
          <w:rFonts w:ascii="Times New Roman" w:hAnsi="Times New Roman" w:cs="Times New Roman"/>
          <w:i w:val="0"/>
          <w:color w:val="333333"/>
          <w:sz w:val="24"/>
          <w:szCs w:val="24"/>
          <w:bdr w:val="none" w:sz="0" w:space="0" w:color="auto" w:frame="1"/>
          <w:shd w:val="clear" w:color="auto" w:fill="FFFFFF"/>
        </w:rPr>
        <w:t xml:space="preserve">çi sağlığı, </w:t>
      </w:r>
      <w:r w:rsidR="00715F57" w:rsidRPr="004834D9">
        <w:rPr>
          <w:rStyle w:val="Vurgu"/>
          <w:rFonts w:ascii="Times New Roman" w:hAnsi="Times New Roman" w:cs="Times New Roman"/>
          <w:i w:val="0"/>
          <w:color w:val="333333"/>
          <w:sz w:val="24"/>
          <w:szCs w:val="24"/>
          <w:bdr w:val="none" w:sz="0" w:space="0" w:color="auto" w:frame="1"/>
          <w:shd w:val="clear" w:color="auto" w:fill="FFFFFF"/>
        </w:rPr>
        <w:t xml:space="preserve">çevre sağlığı hizmetleri ile </w:t>
      </w:r>
      <w:r w:rsidR="00C50A0D" w:rsidRPr="004834D9">
        <w:rPr>
          <w:rStyle w:val="Vurgu"/>
          <w:rFonts w:ascii="Times New Roman" w:hAnsi="Times New Roman" w:cs="Times New Roman"/>
          <w:i w:val="0"/>
          <w:color w:val="333333"/>
          <w:sz w:val="24"/>
          <w:szCs w:val="24"/>
          <w:bdr w:val="none" w:sz="0" w:space="0" w:color="auto" w:frame="1"/>
          <w:shd w:val="clear" w:color="auto" w:fill="FFFFFF"/>
        </w:rPr>
        <w:t>bağışıklıma</w:t>
      </w:r>
      <w:r w:rsidR="00715F57" w:rsidRPr="004834D9">
        <w:rPr>
          <w:rStyle w:val="Vurgu"/>
          <w:rFonts w:ascii="Times New Roman" w:hAnsi="Times New Roman" w:cs="Times New Roman"/>
          <w:i w:val="0"/>
          <w:color w:val="333333"/>
          <w:sz w:val="24"/>
          <w:szCs w:val="24"/>
          <w:bdr w:val="none" w:sz="0" w:space="0" w:color="auto" w:frame="1"/>
          <w:shd w:val="clear" w:color="auto" w:fill="FFFFFF"/>
        </w:rPr>
        <w:t>, beslenmeyi düzenleme, hastalıkların erken tanı ve tedavisi, ana çocuk sağlığı hizmetleri gibi kişiye yöneli</w:t>
      </w:r>
      <w:r w:rsidR="00D82EA2" w:rsidRPr="004834D9">
        <w:rPr>
          <w:rStyle w:val="Vurgu"/>
          <w:rFonts w:ascii="Times New Roman" w:hAnsi="Times New Roman" w:cs="Times New Roman"/>
          <w:i w:val="0"/>
          <w:color w:val="333333"/>
          <w:sz w:val="24"/>
          <w:szCs w:val="24"/>
          <w:bdr w:val="none" w:sz="0" w:space="0" w:color="auto" w:frame="1"/>
          <w:shd w:val="clear" w:color="auto" w:fill="FFFFFF"/>
        </w:rPr>
        <w:t>k koruyucu sağlık hizmetleri AKP döneminde adeta felce uğratılmıştır.</w:t>
      </w:r>
    </w:p>
    <w:p w:rsidR="00A1354B" w:rsidRPr="00C50A0D" w:rsidRDefault="00A1354B" w:rsidP="00A1354B">
      <w:pPr>
        <w:shd w:val="clear" w:color="auto" w:fill="FFFFFF"/>
        <w:spacing w:before="192" w:after="0" w:line="384" w:lineRule="atLeast"/>
        <w:jc w:val="both"/>
        <w:textAlignment w:val="baseline"/>
        <w:rPr>
          <w:rFonts w:ascii="Times New Roman" w:hAnsi="Times New Roman" w:cs="Times New Roman"/>
          <w:b/>
          <w:color w:val="000000" w:themeColor="text1"/>
        </w:rPr>
      </w:pPr>
      <w:r w:rsidRPr="00C50A0D">
        <w:rPr>
          <w:rFonts w:ascii="Times New Roman" w:hAnsi="Times New Roman" w:cs="Times New Roman"/>
          <w:b/>
          <w:color w:val="000000" w:themeColor="text1"/>
        </w:rPr>
        <w:t>Sağlık</w:t>
      </w:r>
      <w:r w:rsidR="00BC5A7D" w:rsidRPr="00C50A0D">
        <w:rPr>
          <w:rFonts w:ascii="Times New Roman" w:hAnsi="Times New Roman" w:cs="Times New Roman"/>
          <w:b/>
          <w:color w:val="000000" w:themeColor="text1"/>
        </w:rPr>
        <w:t xml:space="preserve"> </w:t>
      </w:r>
      <w:r w:rsidRPr="00C50A0D">
        <w:rPr>
          <w:rFonts w:ascii="Times New Roman" w:hAnsi="Times New Roman" w:cs="Times New Roman"/>
          <w:b/>
          <w:color w:val="000000" w:themeColor="text1"/>
        </w:rPr>
        <w:t>toplumsal</w:t>
      </w:r>
      <w:r w:rsidR="00BC5A7D" w:rsidRPr="00C50A0D">
        <w:rPr>
          <w:rFonts w:ascii="Times New Roman" w:hAnsi="Times New Roman" w:cs="Times New Roman"/>
          <w:b/>
          <w:color w:val="000000" w:themeColor="text1"/>
        </w:rPr>
        <w:t xml:space="preserve"> </w:t>
      </w:r>
      <w:r w:rsidRPr="00C50A0D">
        <w:rPr>
          <w:rFonts w:ascii="Times New Roman" w:hAnsi="Times New Roman" w:cs="Times New Roman"/>
          <w:b/>
          <w:color w:val="000000" w:themeColor="text1"/>
        </w:rPr>
        <w:t>bir</w:t>
      </w:r>
      <w:r w:rsidR="00BC5A7D" w:rsidRPr="00C50A0D">
        <w:rPr>
          <w:rFonts w:ascii="Times New Roman" w:hAnsi="Times New Roman" w:cs="Times New Roman"/>
          <w:b/>
          <w:color w:val="000000" w:themeColor="text1"/>
        </w:rPr>
        <w:t xml:space="preserve"> </w:t>
      </w:r>
      <w:r w:rsidR="00C50A0D" w:rsidRPr="00C50A0D">
        <w:rPr>
          <w:rFonts w:ascii="Times New Roman" w:hAnsi="Times New Roman" w:cs="Times New Roman"/>
          <w:b/>
          <w:color w:val="000000" w:themeColor="text1"/>
        </w:rPr>
        <w:t>meseledir. Sağlık</w:t>
      </w:r>
      <w:r w:rsidR="00BC5A7D" w:rsidRPr="00C50A0D">
        <w:rPr>
          <w:rFonts w:ascii="Times New Roman" w:hAnsi="Times New Roman" w:cs="Times New Roman"/>
          <w:b/>
          <w:color w:val="000000" w:themeColor="text1"/>
        </w:rPr>
        <w:t xml:space="preserve"> </w:t>
      </w:r>
      <w:r w:rsidRPr="00C50A0D">
        <w:rPr>
          <w:rFonts w:ascii="Times New Roman" w:hAnsi="Times New Roman" w:cs="Times New Roman"/>
          <w:b/>
          <w:color w:val="000000" w:themeColor="text1"/>
        </w:rPr>
        <w:t>hizmetlerine</w:t>
      </w:r>
      <w:r w:rsidR="00BC5A7D" w:rsidRPr="00C50A0D">
        <w:rPr>
          <w:rFonts w:ascii="Times New Roman" w:hAnsi="Times New Roman" w:cs="Times New Roman"/>
          <w:b/>
          <w:color w:val="000000" w:themeColor="text1"/>
        </w:rPr>
        <w:t xml:space="preserve"> </w:t>
      </w:r>
      <w:r w:rsidRPr="00C50A0D">
        <w:rPr>
          <w:rFonts w:ascii="Times New Roman" w:hAnsi="Times New Roman" w:cs="Times New Roman"/>
          <w:b/>
          <w:color w:val="000000" w:themeColor="text1"/>
        </w:rPr>
        <w:t>daraltılmış</w:t>
      </w:r>
      <w:r w:rsidR="00BC5A7D" w:rsidRPr="00C50A0D">
        <w:rPr>
          <w:rFonts w:ascii="Times New Roman" w:hAnsi="Times New Roman" w:cs="Times New Roman"/>
          <w:b/>
          <w:color w:val="000000" w:themeColor="text1"/>
        </w:rPr>
        <w:t xml:space="preserve"> </w:t>
      </w:r>
      <w:r w:rsidRPr="00C50A0D">
        <w:rPr>
          <w:rFonts w:ascii="Times New Roman" w:hAnsi="Times New Roman" w:cs="Times New Roman"/>
          <w:b/>
          <w:color w:val="000000" w:themeColor="text1"/>
        </w:rPr>
        <w:t>biçimde</w:t>
      </w:r>
      <w:r w:rsidR="00BC5A7D" w:rsidRPr="00C50A0D">
        <w:rPr>
          <w:rFonts w:ascii="Times New Roman" w:hAnsi="Times New Roman" w:cs="Times New Roman"/>
          <w:b/>
          <w:color w:val="000000" w:themeColor="text1"/>
        </w:rPr>
        <w:t xml:space="preserve"> </w:t>
      </w:r>
      <w:r w:rsidRPr="00C50A0D">
        <w:rPr>
          <w:rFonts w:ascii="Times New Roman" w:hAnsi="Times New Roman" w:cs="Times New Roman"/>
          <w:b/>
          <w:color w:val="000000" w:themeColor="text1"/>
        </w:rPr>
        <w:t>ele</w:t>
      </w:r>
      <w:r w:rsidR="00BC5A7D" w:rsidRPr="00C50A0D">
        <w:rPr>
          <w:rFonts w:ascii="Times New Roman" w:hAnsi="Times New Roman" w:cs="Times New Roman"/>
          <w:b/>
          <w:color w:val="000000" w:themeColor="text1"/>
        </w:rPr>
        <w:t xml:space="preserve"> </w:t>
      </w:r>
      <w:r w:rsidRPr="00C50A0D">
        <w:rPr>
          <w:rFonts w:ascii="Times New Roman" w:hAnsi="Times New Roman" w:cs="Times New Roman"/>
          <w:b/>
          <w:color w:val="000000" w:themeColor="text1"/>
        </w:rPr>
        <w:t>alınmamalıdır:</w:t>
      </w:r>
    </w:p>
    <w:p w:rsidR="00A1354B" w:rsidRPr="00C9521C" w:rsidRDefault="00A1354B" w:rsidP="00A1354B">
      <w:pPr>
        <w:shd w:val="clear" w:color="auto" w:fill="FFFFFF"/>
        <w:spacing w:before="192" w:after="0" w:line="384" w:lineRule="atLeast"/>
        <w:jc w:val="both"/>
        <w:textAlignment w:val="baseline"/>
        <w:rPr>
          <w:rFonts w:ascii="Times New Roman" w:hAnsi="Times New Roman" w:cs="Times New Roman"/>
          <w:color w:val="000000" w:themeColor="text1"/>
          <w:sz w:val="24"/>
          <w:szCs w:val="24"/>
        </w:rPr>
      </w:pPr>
      <w:r w:rsidRPr="00C9521C">
        <w:rPr>
          <w:rFonts w:ascii="Times New Roman" w:hAnsi="Times New Roman" w:cs="Times New Roman"/>
          <w:b/>
          <w:color w:val="000000" w:themeColor="text1"/>
          <w:sz w:val="24"/>
          <w:szCs w:val="24"/>
        </w:rPr>
        <w:t>Sağlıksızlık Üreten Toplumsal Sorunlarımız</w:t>
      </w:r>
    </w:p>
    <w:p w:rsidR="00A1354B" w:rsidRPr="004834D9" w:rsidRDefault="00A1354B" w:rsidP="00A1354B">
      <w:pPr>
        <w:widowControl w:val="0"/>
        <w:numPr>
          <w:ilvl w:val="0"/>
          <w:numId w:val="1"/>
        </w:numPr>
        <w:autoSpaceDE w:val="0"/>
        <w:autoSpaceDN w:val="0"/>
        <w:adjustRightInd w:val="0"/>
        <w:spacing w:before="60" w:after="60" w:line="259" w:lineRule="auto"/>
        <w:jc w:val="both"/>
        <w:rPr>
          <w:rFonts w:ascii="Times New Roman" w:hAnsi="Times New Roman" w:cs="Times New Roman"/>
          <w:sz w:val="24"/>
          <w:szCs w:val="24"/>
        </w:rPr>
      </w:pPr>
      <w:r w:rsidRPr="004834D9">
        <w:rPr>
          <w:rFonts w:ascii="Times New Roman" w:hAnsi="Times New Roman" w:cs="Times New Roman"/>
          <w:sz w:val="24"/>
          <w:szCs w:val="24"/>
        </w:rPr>
        <w:t>Savaş</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ve</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göç</w:t>
      </w:r>
    </w:p>
    <w:p w:rsidR="00A1354B" w:rsidRPr="004834D9" w:rsidRDefault="00A1354B" w:rsidP="00A1354B">
      <w:pPr>
        <w:widowControl w:val="0"/>
        <w:numPr>
          <w:ilvl w:val="0"/>
          <w:numId w:val="1"/>
        </w:numPr>
        <w:autoSpaceDE w:val="0"/>
        <w:autoSpaceDN w:val="0"/>
        <w:adjustRightInd w:val="0"/>
        <w:spacing w:before="60" w:after="60" w:line="259" w:lineRule="auto"/>
        <w:jc w:val="both"/>
        <w:rPr>
          <w:rFonts w:ascii="Times New Roman" w:hAnsi="Times New Roman" w:cs="Times New Roman"/>
          <w:sz w:val="24"/>
          <w:szCs w:val="24"/>
        </w:rPr>
      </w:pPr>
      <w:r w:rsidRPr="004834D9">
        <w:rPr>
          <w:rFonts w:ascii="Times New Roman" w:hAnsi="Times New Roman" w:cs="Times New Roman"/>
          <w:sz w:val="24"/>
          <w:szCs w:val="24"/>
        </w:rPr>
        <w:t>Uzun</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süreli</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ve</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aşırı</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yoğun</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çalışma, güvencesiz</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istihdam, taşeronlaşma, sağlığı</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ve</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güvenliği</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tehdit</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eden</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çalışma</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koşullarının hakim olduğu</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sömürü</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ilişkilerinin hakim kılındığı</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çalışma</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yaşamı</w:t>
      </w:r>
    </w:p>
    <w:p w:rsidR="00A1354B" w:rsidRPr="004834D9" w:rsidRDefault="00A1354B" w:rsidP="00A1354B">
      <w:pPr>
        <w:widowControl w:val="0"/>
        <w:numPr>
          <w:ilvl w:val="0"/>
          <w:numId w:val="1"/>
        </w:numPr>
        <w:autoSpaceDE w:val="0"/>
        <w:autoSpaceDN w:val="0"/>
        <w:adjustRightInd w:val="0"/>
        <w:spacing w:before="60" w:after="60" w:line="259" w:lineRule="auto"/>
        <w:jc w:val="both"/>
        <w:rPr>
          <w:rFonts w:ascii="Times New Roman" w:hAnsi="Times New Roman" w:cs="Times New Roman"/>
          <w:sz w:val="24"/>
          <w:szCs w:val="24"/>
        </w:rPr>
      </w:pPr>
      <w:r w:rsidRPr="004834D9">
        <w:rPr>
          <w:rFonts w:ascii="Times New Roman" w:hAnsi="Times New Roman" w:cs="Times New Roman"/>
          <w:sz w:val="24"/>
          <w:szCs w:val="24"/>
        </w:rPr>
        <w:t>İşsizlik, yoksulluk, sosyal</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güvencesizlik</w:t>
      </w:r>
    </w:p>
    <w:p w:rsidR="00A1354B" w:rsidRPr="004834D9" w:rsidRDefault="00C50A0D" w:rsidP="00A1354B">
      <w:pPr>
        <w:widowControl w:val="0"/>
        <w:numPr>
          <w:ilvl w:val="0"/>
          <w:numId w:val="1"/>
        </w:numPr>
        <w:autoSpaceDE w:val="0"/>
        <w:autoSpaceDN w:val="0"/>
        <w:adjustRightInd w:val="0"/>
        <w:spacing w:before="60" w:after="60" w:line="259" w:lineRule="auto"/>
        <w:jc w:val="both"/>
        <w:rPr>
          <w:rFonts w:ascii="Times New Roman" w:hAnsi="Times New Roman" w:cs="Times New Roman"/>
          <w:sz w:val="24"/>
          <w:szCs w:val="24"/>
        </w:rPr>
      </w:pPr>
      <w:r w:rsidRPr="004834D9">
        <w:rPr>
          <w:rFonts w:ascii="Times New Roman" w:hAnsi="Times New Roman" w:cs="Times New Roman"/>
          <w:sz w:val="24"/>
          <w:szCs w:val="24"/>
        </w:rPr>
        <w:t>Kadına</w:t>
      </w:r>
      <w:r w:rsidR="00A1354B" w:rsidRPr="004834D9">
        <w:rPr>
          <w:rFonts w:ascii="Times New Roman" w:hAnsi="Times New Roman" w:cs="Times New Roman"/>
          <w:sz w:val="24"/>
          <w:szCs w:val="24"/>
        </w:rPr>
        <w:t xml:space="preserve"> yönelik ayrımcılık, şiddet, taciz, tecavüz</w:t>
      </w:r>
    </w:p>
    <w:p w:rsidR="00A1354B" w:rsidRPr="004834D9" w:rsidRDefault="00A1354B" w:rsidP="00A1354B">
      <w:pPr>
        <w:widowControl w:val="0"/>
        <w:numPr>
          <w:ilvl w:val="0"/>
          <w:numId w:val="1"/>
        </w:numPr>
        <w:autoSpaceDE w:val="0"/>
        <w:autoSpaceDN w:val="0"/>
        <w:adjustRightInd w:val="0"/>
        <w:spacing w:before="60" w:after="60" w:line="259" w:lineRule="auto"/>
        <w:jc w:val="both"/>
        <w:rPr>
          <w:rFonts w:ascii="Times New Roman" w:hAnsi="Times New Roman" w:cs="Times New Roman"/>
          <w:sz w:val="24"/>
          <w:szCs w:val="24"/>
        </w:rPr>
      </w:pPr>
      <w:r w:rsidRPr="004834D9">
        <w:rPr>
          <w:rFonts w:ascii="Times New Roman" w:hAnsi="Times New Roman" w:cs="Times New Roman"/>
          <w:sz w:val="24"/>
          <w:szCs w:val="24"/>
        </w:rPr>
        <w:t>Ekolojik</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sorunlar: ekolojik</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tahribat, hava, toprak, su</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gibi</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çevre</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kirliliği, su</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için</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para</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öder hale gelme</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ve</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şişelenmiş</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suya</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mahkum</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edilme; barınma</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hakkının</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ortadan</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kalkması, sağlıksız</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barınma (evsizler, niteliksiz</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barınma</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koşulları, kira</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için</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ödenen</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yüksek</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bedeller, ısınamama, apartmanlara</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sıkıştırılmış</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yaşam, kültüre</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ve</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doğaya</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yabancı</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yaşam</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alanlar</w:t>
      </w:r>
      <w:r w:rsidR="00574334" w:rsidRPr="004834D9">
        <w:rPr>
          <w:rFonts w:ascii="Times New Roman" w:hAnsi="Times New Roman" w:cs="Times New Roman"/>
          <w:sz w:val="24"/>
          <w:szCs w:val="24"/>
        </w:rPr>
        <w:t>ı</w:t>
      </w:r>
      <w:r w:rsidRPr="004834D9">
        <w:rPr>
          <w:rFonts w:ascii="Times New Roman" w:hAnsi="Times New Roman" w:cs="Times New Roman"/>
          <w:sz w:val="24"/>
          <w:szCs w:val="24"/>
        </w:rPr>
        <w:t xml:space="preserve">); </w:t>
      </w:r>
      <w:r w:rsidR="00574334" w:rsidRPr="004834D9">
        <w:rPr>
          <w:rFonts w:ascii="Times New Roman" w:hAnsi="Times New Roman" w:cs="Times New Roman"/>
          <w:sz w:val="24"/>
          <w:szCs w:val="24"/>
        </w:rPr>
        <w:t>AVM</w:t>
      </w:r>
      <w:r w:rsidRPr="004834D9">
        <w:rPr>
          <w:rFonts w:ascii="Times New Roman" w:hAnsi="Times New Roman" w:cs="Times New Roman"/>
          <w:sz w:val="24"/>
          <w:szCs w:val="24"/>
        </w:rPr>
        <w:t>, gökdelenler, güvenlikli site inşaatlarının</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aracılık</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ettiği</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kentsel</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dönüşüm</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ile</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yaşanmaz</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kılınan</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kentler, hayvancılığın</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ve</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tarımın</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bitirildiği, HES’ler</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ile</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terke</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zorlanan</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köyler</w:t>
      </w:r>
    </w:p>
    <w:p w:rsidR="00A1354B" w:rsidRPr="004834D9" w:rsidRDefault="00A1354B" w:rsidP="00A1354B">
      <w:pPr>
        <w:widowControl w:val="0"/>
        <w:numPr>
          <w:ilvl w:val="0"/>
          <w:numId w:val="1"/>
        </w:numPr>
        <w:autoSpaceDE w:val="0"/>
        <w:autoSpaceDN w:val="0"/>
        <w:adjustRightInd w:val="0"/>
        <w:spacing w:before="60" w:after="60" w:line="259" w:lineRule="auto"/>
        <w:jc w:val="both"/>
        <w:rPr>
          <w:rFonts w:ascii="Times New Roman" w:hAnsi="Times New Roman" w:cs="Times New Roman"/>
          <w:sz w:val="24"/>
          <w:szCs w:val="24"/>
        </w:rPr>
      </w:pPr>
      <w:r w:rsidRPr="004834D9">
        <w:rPr>
          <w:rFonts w:ascii="Times New Roman" w:hAnsi="Times New Roman" w:cs="Times New Roman"/>
          <w:sz w:val="24"/>
          <w:szCs w:val="24"/>
        </w:rPr>
        <w:t>Beslenme</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sorunları (yeterli</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ve</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nitelikli</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gıdaya</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erişeme; gdo’lu</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ürünler, katkı</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maddeleri)</w:t>
      </w:r>
    </w:p>
    <w:p w:rsidR="00A1354B" w:rsidRPr="004834D9" w:rsidRDefault="00A1354B" w:rsidP="00A1354B">
      <w:pPr>
        <w:widowControl w:val="0"/>
        <w:numPr>
          <w:ilvl w:val="0"/>
          <w:numId w:val="1"/>
        </w:numPr>
        <w:autoSpaceDE w:val="0"/>
        <w:autoSpaceDN w:val="0"/>
        <w:adjustRightInd w:val="0"/>
        <w:spacing w:before="60" w:after="60" w:line="240" w:lineRule="auto"/>
        <w:jc w:val="both"/>
        <w:rPr>
          <w:rFonts w:ascii="Times New Roman" w:hAnsi="Times New Roman" w:cs="Times New Roman"/>
          <w:sz w:val="24"/>
          <w:szCs w:val="24"/>
        </w:rPr>
      </w:pPr>
      <w:r w:rsidRPr="004834D9">
        <w:rPr>
          <w:rFonts w:ascii="Times New Roman" w:hAnsi="Times New Roman" w:cs="Times New Roman"/>
          <w:sz w:val="24"/>
          <w:szCs w:val="24"/>
        </w:rPr>
        <w:t>Tekçi, inkâr</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edici, asimile</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edici</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politikalar (etnik, inanç, yaşam</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tarzı, yönelimler)</w:t>
      </w:r>
    </w:p>
    <w:p w:rsidR="00A1354B" w:rsidRPr="004834D9" w:rsidRDefault="00A1354B" w:rsidP="00A1354B">
      <w:pPr>
        <w:widowControl w:val="0"/>
        <w:numPr>
          <w:ilvl w:val="0"/>
          <w:numId w:val="1"/>
        </w:numPr>
        <w:autoSpaceDE w:val="0"/>
        <w:autoSpaceDN w:val="0"/>
        <w:adjustRightInd w:val="0"/>
        <w:spacing w:before="60" w:after="60" w:line="240" w:lineRule="auto"/>
        <w:jc w:val="both"/>
        <w:rPr>
          <w:rFonts w:ascii="Times New Roman" w:hAnsi="Times New Roman" w:cs="Times New Roman"/>
          <w:sz w:val="24"/>
          <w:szCs w:val="24"/>
        </w:rPr>
      </w:pPr>
      <w:r w:rsidRPr="004834D9">
        <w:rPr>
          <w:rFonts w:ascii="Times New Roman" w:hAnsi="Times New Roman" w:cs="Times New Roman"/>
          <w:sz w:val="24"/>
          <w:szCs w:val="24"/>
        </w:rPr>
        <w:t>Dayatılan</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tüketim çılgınlığı</w:t>
      </w:r>
    </w:p>
    <w:p w:rsidR="00A1354B" w:rsidRPr="004834D9" w:rsidRDefault="00A1354B" w:rsidP="00A1354B">
      <w:pPr>
        <w:widowControl w:val="0"/>
        <w:numPr>
          <w:ilvl w:val="0"/>
          <w:numId w:val="1"/>
        </w:numPr>
        <w:autoSpaceDE w:val="0"/>
        <w:autoSpaceDN w:val="0"/>
        <w:adjustRightInd w:val="0"/>
        <w:spacing w:before="60" w:after="60" w:line="240" w:lineRule="auto"/>
        <w:jc w:val="both"/>
        <w:rPr>
          <w:rFonts w:ascii="Times New Roman" w:hAnsi="Times New Roman" w:cs="Times New Roman"/>
          <w:sz w:val="24"/>
          <w:szCs w:val="24"/>
        </w:rPr>
      </w:pPr>
      <w:r w:rsidRPr="004834D9">
        <w:rPr>
          <w:rFonts w:ascii="Times New Roman" w:hAnsi="Times New Roman" w:cs="Times New Roman"/>
          <w:sz w:val="24"/>
          <w:szCs w:val="24"/>
        </w:rPr>
        <w:t>Çarpık eğitim politikaları, sınavlar, medya ile sorgulamayan, üretmeyen bir nesil; çalışmaya mahkum edilen, ucuz iş gücü olarak görülen çocuklar; uyuşturucuya</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yönlendirilen</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gençler, çocuklar</w:t>
      </w:r>
    </w:p>
    <w:p w:rsidR="00A1354B" w:rsidRPr="004834D9" w:rsidRDefault="00A1354B" w:rsidP="00A1354B">
      <w:pPr>
        <w:widowControl w:val="0"/>
        <w:numPr>
          <w:ilvl w:val="0"/>
          <w:numId w:val="1"/>
        </w:numPr>
        <w:autoSpaceDE w:val="0"/>
        <w:autoSpaceDN w:val="0"/>
        <w:adjustRightInd w:val="0"/>
        <w:spacing w:before="60" w:after="60" w:line="240" w:lineRule="auto"/>
        <w:jc w:val="both"/>
        <w:rPr>
          <w:rFonts w:ascii="Times New Roman" w:hAnsi="Times New Roman" w:cs="Times New Roman"/>
          <w:sz w:val="24"/>
          <w:szCs w:val="24"/>
        </w:rPr>
      </w:pPr>
      <w:r w:rsidRPr="004834D9">
        <w:rPr>
          <w:rFonts w:ascii="Times New Roman" w:hAnsi="Times New Roman" w:cs="Times New Roman"/>
          <w:sz w:val="24"/>
          <w:szCs w:val="24"/>
        </w:rPr>
        <w:t>Artmış cezaevleri ve artmış cezaevinde kalan hükümlü-tutuklu-tutsaklar</w:t>
      </w:r>
    </w:p>
    <w:p w:rsidR="00A1354B" w:rsidRPr="004834D9" w:rsidRDefault="00A1354B" w:rsidP="00A1354B">
      <w:pPr>
        <w:pStyle w:val="ListeParagraf"/>
        <w:numPr>
          <w:ilvl w:val="0"/>
          <w:numId w:val="1"/>
        </w:numPr>
        <w:spacing w:before="60" w:after="60" w:line="240" w:lineRule="auto"/>
        <w:jc w:val="both"/>
        <w:rPr>
          <w:rFonts w:ascii="Times New Roman" w:hAnsi="Times New Roman"/>
          <w:sz w:val="24"/>
          <w:szCs w:val="24"/>
          <w:lang w:eastAsia="tr-TR"/>
        </w:rPr>
      </w:pPr>
      <w:r w:rsidRPr="004834D9">
        <w:rPr>
          <w:rFonts w:ascii="Times New Roman" w:hAnsi="Times New Roman"/>
          <w:sz w:val="24"/>
          <w:szCs w:val="24"/>
        </w:rPr>
        <w:t>Nefret</w:t>
      </w:r>
      <w:r w:rsidR="00574334" w:rsidRPr="004834D9">
        <w:rPr>
          <w:rFonts w:ascii="Times New Roman" w:hAnsi="Times New Roman"/>
          <w:sz w:val="24"/>
          <w:szCs w:val="24"/>
        </w:rPr>
        <w:t xml:space="preserve"> </w:t>
      </w:r>
      <w:r w:rsidRPr="004834D9">
        <w:rPr>
          <w:rFonts w:ascii="Times New Roman" w:hAnsi="Times New Roman"/>
          <w:sz w:val="24"/>
          <w:szCs w:val="24"/>
        </w:rPr>
        <w:t>suçları, şiddetin hakim olduğu</w:t>
      </w:r>
      <w:r w:rsidR="00574334" w:rsidRPr="004834D9">
        <w:rPr>
          <w:rFonts w:ascii="Times New Roman" w:hAnsi="Times New Roman"/>
          <w:sz w:val="24"/>
          <w:szCs w:val="24"/>
        </w:rPr>
        <w:t xml:space="preserve"> </w:t>
      </w:r>
      <w:r w:rsidRPr="004834D9">
        <w:rPr>
          <w:rFonts w:ascii="Times New Roman" w:hAnsi="Times New Roman"/>
          <w:sz w:val="24"/>
          <w:szCs w:val="24"/>
        </w:rPr>
        <w:t>yaşam</w:t>
      </w:r>
    </w:p>
    <w:p w:rsidR="00A1354B" w:rsidRPr="004834D9" w:rsidRDefault="00A1354B" w:rsidP="00A1354B">
      <w:pPr>
        <w:pStyle w:val="ListeParagraf"/>
        <w:numPr>
          <w:ilvl w:val="0"/>
          <w:numId w:val="1"/>
        </w:numPr>
        <w:spacing w:before="60" w:after="60" w:line="240" w:lineRule="auto"/>
        <w:jc w:val="both"/>
        <w:rPr>
          <w:rFonts w:ascii="Times New Roman" w:hAnsi="Times New Roman"/>
          <w:sz w:val="24"/>
          <w:szCs w:val="24"/>
          <w:lang w:eastAsia="tr-TR"/>
        </w:rPr>
      </w:pPr>
      <w:r w:rsidRPr="004834D9">
        <w:rPr>
          <w:rFonts w:ascii="Times New Roman" w:hAnsi="Times New Roman"/>
          <w:sz w:val="24"/>
          <w:szCs w:val="24"/>
          <w:lang w:eastAsia="tr-TR"/>
        </w:rPr>
        <w:t>Bireyselleşmiş yaşamlarımız, bireysel yalnızlıklarımız, gerileyen toplumsallığımız</w:t>
      </w:r>
    </w:p>
    <w:p w:rsidR="00A1354B" w:rsidRPr="004834D9" w:rsidRDefault="00A1354B" w:rsidP="00A1354B">
      <w:pPr>
        <w:widowControl w:val="0"/>
        <w:numPr>
          <w:ilvl w:val="0"/>
          <w:numId w:val="1"/>
        </w:numPr>
        <w:autoSpaceDE w:val="0"/>
        <w:autoSpaceDN w:val="0"/>
        <w:adjustRightInd w:val="0"/>
        <w:spacing w:before="60" w:after="60" w:line="240" w:lineRule="auto"/>
        <w:jc w:val="both"/>
        <w:rPr>
          <w:rFonts w:ascii="Times New Roman" w:hAnsi="Times New Roman" w:cs="Times New Roman"/>
          <w:sz w:val="24"/>
          <w:szCs w:val="24"/>
        </w:rPr>
      </w:pPr>
      <w:r w:rsidRPr="004834D9">
        <w:rPr>
          <w:rFonts w:ascii="Times New Roman" w:hAnsi="Times New Roman" w:cs="Times New Roman"/>
          <w:sz w:val="24"/>
          <w:szCs w:val="24"/>
        </w:rPr>
        <w:t>Emeğimize, kendimize, ailemize, akrabalarımıza ve topluma; birlikte yaşadığımız hayvanlara; doğaya yabancılaşan yaşamlarımız</w:t>
      </w:r>
    </w:p>
    <w:p w:rsidR="00A1354B" w:rsidRPr="004834D9" w:rsidRDefault="00A1354B" w:rsidP="00A1354B">
      <w:pPr>
        <w:widowControl w:val="0"/>
        <w:numPr>
          <w:ilvl w:val="0"/>
          <w:numId w:val="1"/>
        </w:numPr>
        <w:autoSpaceDE w:val="0"/>
        <w:autoSpaceDN w:val="0"/>
        <w:adjustRightInd w:val="0"/>
        <w:spacing w:before="60" w:after="60" w:line="240" w:lineRule="auto"/>
        <w:jc w:val="both"/>
        <w:rPr>
          <w:rFonts w:ascii="Times New Roman" w:hAnsi="Times New Roman" w:cs="Times New Roman"/>
          <w:sz w:val="24"/>
          <w:szCs w:val="24"/>
        </w:rPr>
      </w:pPr>
      <w:r w:rsidRPr="004834D9">
        <w:rPr>
          <w:rFonts w:ascii="Times New Roman" w:hAnsi="Times New Roman" w:cs="Times New Roman"/>
          <w:sz w:val="24"/>
          <w:szCs w:val="24"/>
        </w:rPr>
        <w:t>Gelecek</w:t>
      </w:r>
      <w:r w:rsidR="00574334" w:rsidRPr="004834D9">
        <w:rPr>
          <w:rFonts w:ascii="Times New Roman" w:hAnsi="Times New Roman" w:cs="Times New Roman"/>
          <w:sz w:val="24"/>
          <w:szCs w:val="24"/>
        </w:rPr>
        <w:t xml:space="preserve"> </w:t>
      </w:r>
      <w:r w:rsidRPr="004834D9">
        <w:rPr>
          <w:rFonts w:ascii="Times New Roman" w:hAnsi="Times New Roman" w:cs="Times New Roman"/>
          <w:sz w:val="24"/>
          <w:szCs w:val="24"/>
        </w:rPr>
        <w:t>kaygılarımız, geleceksizliğimiz</w:t>
      </w:r>
    </w:p>
    <w:p w:rsidR="00A1354B" w:rsidRPr="004834D9" w:rsidRDefault="00A1354B" w:rsidP="00A1354B">
      <w:pPr>
        <w:widowControl w:val="0"/>
        <w:numPr>
          <w:ilvl w:val="0"/>
          <w:numId w:val="1"/>
        </w:numPr>
        <w:autoSpaceDE w:val="0"/>
        <w:autoSpaceDN w:val="0"/>
        <w:adjustRightInd w:val="0"/>
        <w:spacing w:before="60" w:after="60" w:line="240" w:lineRule="auto"/>
        <w:jc w:val="both"/>
        <w:rPr>
          <w:rFonts w:ascii="Times New Roman" w:hAnsi="Times New Roman" w:cs="Times New Roman"/>
        </w:rPr>
      </w:pPr>
      <w:r w:rsidRPr="004834D9">
        <w:rPr>
          <w:rFonts w:ascii="Times New Roman" w:hAnsi="Times New Roman" w:cs="Times New Roman"/>
        </w:rPr>
        <w:t>…</w:t>
      </w:r>
    </w:p>
    <w:p w:rsidR="00A1354B" w:rsidRPr="004834D9" w:rsidRDefault="00A1354B" w:rsidP="009F62C3">
      <w:pPr>
        <w:shd w:val="clear" w:color="auto" w:fill="FFFFFF"/>
        <w:spacing w:before="192" w:after="0" w:line="384" w:lineRule="atLeast"/>
        <w:jc w:val="both"/>
        <w:textAlignment w:val="baseline"/>
        <w:rPr>
          <w:rFonts w:ascii="Times New Roman" w:eastAsia="Times New Roman" w:hAnsi="Times New Roman" w:cs="Times New Roman"/>
          <w:color w:val="333333"/>
          <w:sz w:val="24"/>
          <w:szCs w:val="24"/>
          <w:lang w:eastAsia="tr-TR"/>
        </w:rPr>
      </w:pPr>
    </w:p>
    <w:p w:rsidR="00A1354B" w:rsidRPr="0019486B" w:rsidRDefault="0019486B" w:rsidP="00A1354B">
      <w:pPr>
        <w:rPr>
          <w:rFonts w:ascii="Times New Roman" w:hAnsi="Times New Roman" w:cs="Times New Roman"/>
          <w:b/>
          <w:bCs/>
          <w:sz w:val="24"/>
          <w:szCs w:val="24"/>
        </w:rPr>
      </w:pPr>
      <w:r w:rsidRPr="0019486B">
        <w:rPr>
          <w:rFonts w:ascii="Times New Roman" w:hAnsi="Times New Roman" w:cs="Times New Roman"/>
          <w:b/>
          <w:bCs/>
          <w:sz w:val="24"/>
          <w:szCs w:val="24"/>
        </w:rPr>
        <w:t xml:space="preserve">     </w:t>
      </w:r>
      <w:r w:rsidR="00A1354B" w:rsidRPr="0019486B">
        <w:rPr>
          <w:rFonts w:ascii="Times New Roman" w:hAnsi="Times New Roman" w:cs="Times New Roman"/>
          <w:b/>
          <w:bCs/>
          <w:sz w:val="24"/>
          <w:szCs w:val="24"/>
        </w:rPr>
        <w:t xml:space="preserve">17 ilde tehlike çanları çalıyor. AB kriterlenin 13 katı hava kirliliğine sahip illerimiz var. </w:t>
      </w:r>
    </w:p>
    <w:p w:rsidR="00A1354B" w:rsidRPr="004834D9" w:rsidRDefault="00A1354B" w:rsidP="00A1354B">
      <w:pPr>
        <w:rPr>
          <w:rFonts w:ascii="Times New Roman" w:hAnsi="Times New Roman" w:cs="Times New Roman"/>
          <w:bCs/>
        </w:rPr>
      </w:pPr>
      <w:r w:rsidRPr="004834D9">
        <w:rPr>
          <w:rFonts w:ascii="Times New Roman" w:hAnsi="Times New Roman" w:cs="Times New Roman"/>
          <w:bCs/>
        </w:rPr>
        <w:t xml:space="preserve">… Dört bir yanına, akan her deresine HES’ler kuruluyor. Temiz su kaynakları yok ediliyor, erişim engelleniyor. Doğal varlıklar, kültürel varlık ve yaşam alanları talan ediliyor. Madencilik, termik santral ve sanayi atıkları nedeniyle yeraltı suları ve akarsularımız zehirleniyor. Japonya’da yaşanan Fukuşima nükleer felaketine rağmen hala tüm ilan panolarına nükleer enerjinin temiz olduğu yalanının yutturulmaya çalışılıyor. </w:t>
      </w:r>
    </w:p>
    <w:p w:rsidR="00A1354B" w:rsidRPr="004834D9" w:rsidRDefault="00A1354B" w:rsidP="00A1354B">
      <w:pPr>
        <w:rPr>
          <w:rFonts w:ascii="Times New Roman" w:hAnsi="Times New Roman" w:cs="Times New Roman"/>
          <w:bCs/>
        </w:rPr>
      </w:pPr>
      <w:r w:rsidRPr="004834D9">
        <w:rPr>
          <w:rFonts w:ascii="Times New Roman" w:hAnsi="Times New Roman" w:cs="Times New Roman"/>
          <w:bCs/>
        </w:rPr>
        <w:lastRenderedPageBreak/>
        <w:t xml:space="preserve">… Kentsel dönüşüm adına her sokak; yollar, havalimanı, tüneller, barajlar yapmak üzere tüm yeşil alanlar; alışveriş merkezleri yapmak için kent meydanları inşaat alanına çevriliyor. Tüm toplumsal-kültürel varlıklarımız ve doğa yok ediliyor. </w:t>
      </w:r>
    </w:p>
    <w:p w:rsidR="00A1354B" w:rsidRPr="004834D9" w:rsidRDefault="00A1354B" w:rsidP="00A1354B">
      <w:pPr>
        <w:rPr>
          <w:rFonts w:ascii="Times New Roman" w:hAnsi="Times New Roman" w:cs="Times New Roman"/>
          <w:bCs/>
        </w:rPr>
      </w:pPr>
      <w:r w:rsidRPr="004834D9">
        <w:rPr>
          <w:rFonts w:ascii="Times New Roman" w:hAnsi="Times New Roman" w:cs="Times New Roman"/>
          <w:bCs/>
        </w:rPr>
        <w:t xml:space="preserve">… Sanayinin her türlü yatırımı için tüm olanaklarının seferber ediliyor, atıkların ortama atılmasına göz yumuluyor. Havanın, toprağın ve suların kirletilmesine sessiz kalınıyor. Bebeklerin ilk kakalarında kanserojen bu atıklarının saptayan, toplum sağlığı ve doğaya sahip çıkan bilim insanları cezalandırılmaya çalışılıyor.  </w:t>
      </w:r>
    </w:p>
    <w:p w:rsidR="00A1354B" w:rsidRPr="004834D9" w:rsidRDefault="00A1354B" w:rsidP="00A1354B">
      <w:pPr>
        <w:rPr>
          <w:rFonts w:ascii="Times New Roman" w:hAnsi="Times New Roman" w:cs="Times New Roman"/>
          <w:bCs/>
        </w:rPr>
      </w:pPr>
      <w:r w:rsidRPr="004834D9">
        <w:rPr>
          <w:rFonts w:ascii="Times New Roman" w:hAnsi="Times New Roman" w:cs="Times New Roman"/>
          <w:bCs/>
        </w:rPr>
        <w:t xml:space="preserve">…. En yoksul yüzde yirmiye giren aileler gelirlerinin dörtte üçünün gıdaya ayırıyor. Buna rağmen gıda tüketimlerini yarıya yakın azaltmak zorunda kalıyor. </w:t>
      </w:r>
    </w:p>
    <w:p w:rsidR="00A1354B" w:rsidRPr="004834D9" w:rsidRDefault="00A1354B" w:rsidP="00A1354B">
      <w:pPr>
        <w:rPr>
          <w:rFonts w:ascii="Times New Roman" w:hAnsi="Times New Roman" w:cs="Times New Roman"/>
          <w:bCs/>
        </w:rPr>
      </w:pPr>
      <w:r w:rsidRPr="004834D9">
        <w:rPr>
          <w:rFonts w:ascii="Times New Roman" w:hAnsi="Times New Roman" w:cs="Times New Roman"/>
          <w:bCs/>
        </w:rPr>
        <w:t xml:space="preserve">… GDO’lu ürenler her geçen gün yaygınlaşıyor. GDO kullanımının bebek mamalarında bile kullanılmasına izin veriliyor. </w:t>
      </w:r>
    </w:p>
    <w:p w:rsidR="00A1354B" w:rsidRPr="004834D9" w:rsidRDefault="00A1354B" w:rsidP="00A1354B">
      <w:pPr>
        <w:rPr>
          <w:rFonts w:ascii="Times New Roman" w:hAnsi="Times New Roman" w:cs="Times New Roman"/>
          <w:bCs/>
        </w:rPr>
      </w:pPr>
      <w:r w:rsidRPr="004834D9">
        <w:rPr>
          <w:rFonts w:ascii="Times New Roman" w:hAnsi="Times New Roman" w:cs="Times New Roman"/>
          <w:bCs/>
        </w:rPr>
        <w:t xml:space="preserve">… Kentlerimizde musluktan akan suya güvenilmiyor. Hanelerin %43,5’inin şişe suyu kullanıyor. Damacana sularının beşte biri kimyasal ve mikrobiyolojik kirlilik taşıdığı gösteriyor. </w:t>
      </w:r>
    </w:p>
    <w:p w:rsidR="00A1354B" w:rsidRPr="004834D9" w:rsidRDefault="00A1354B" w:rsidP="00A1354B">
      <w:pPr>
        <w:rPr>
          <w:rFonts w:ascii="Times New Roman" w:hAnsi="Times New Roman" w:cs="Times New Roman"/>
        </w:rPr>
      </w:pPr>
      <w:r w:rsidRPr="004834D9">
        <w:rPr>
          <w:rFonts w:ascii="Times New Roman" w:eastAsia="Times New Roman" w:hAnsi="Times New Roman" w:cs="Times New Roman"/>
          <w:bCs/>
        </w:rPr>
        <w:t xml:space="preserve">… </w:t>
      </w:r>
      <w:r w:rsidRPr="004834D9">
        <w:rPr>
          <w:rFonts w:ascii="Times New Roman" w:hAnsi="Times New Roman" w:cs="Times New Roman"/>
        </w:rPr>
        <w:t xml:space="preserve">Yardıma muhtaç bırakılan, yoksulluk, işsizlik yaratan toplumsal düzen. Yoksulluk envanterine kayıtlı </w:t>
      </w:r>
      <w:r w:rsidRPr="004834D9">
        <w:rPr>
          <w:rFonts w:ascii="Times New Roman" w:eastAsia="Times New Roman" w:hAnsi="Times New Roman" w:cs="Times New Roman"/>
          <w:bCs/>
        </w:rPr>
        <w:t xml:space="preserve">nüfus 30,5 milyon. Yani yurttaşların yüzde 40’ı… Sosyal yardım kartı dağıtılanlar </w:t>
      </w:r>
      <w:r w:rsidRPr="004834D9">
        <w:rPr>
          <w:rFonts w:ascii="Times New Roman" w:hAnsi="Times New Roman" w:cs="Times New Roman"/>
        </w:rPr>
        <w:t>1,8 milyon kişi. Üç milyon aile yardım alıyor. 35 bin aile aşevleri ile besin gereksinimi karşılıyor. İki milyondan fazla hanenin kömür yardımı alıyor… Üretim çağında her beş kişiden birinin işsiz, kadınlarda bu oranın %25’e çıkıyor. Üniversite mezunu olmak bile işsizliği engellemiyor. Üniversite mezunlarında işsizlik %17’lere yükseliyor…</w:t>
      </w:r>
    </w:p>
    <w:p w:rsidR="00A1354B" w:rsidRPr="004834D9" w:rsidRDefault="00A1354B" w:rsidP="00A1354B">
      <w:pPr>
        <w:tabs>
          <w:tab w:val="num" w:pos="720"/>
        </w:tabs>
        <w:spacing w:before="120" w:after="120"/>
        <w:rPr>
          <w:rFonts w:ascii="Times New Roman" w:hAnsi="Times New Roman" w:cs="Times New Roman"/>
        </w:rPr>
      </w:pPr>
      <w:r w:rsidRPr="004834D9">
        <w:rPr>
          <w:rFonts w:ascii="Times New Roman" w:hAnsi="Times New Roman" w:cs="Times New Roman"/>
        </w:rPr>
        <w:t>… H</w:t>
      </w:r>
      <w:r w:rsidRPr="004834D9">
        <w:rPr>
          <w:rFonts w:ascii="Times New Roman" w:hAnsi="Times New Roman" w:cs="Times New Roman"/>
          <w:bCs/>
        </w:rPr>
        <w:t>erhangi bir sosyal güvenlik kuruluşuna bağlı olmadan çalışanların oranı ise yüzde 35 olduğu</w:t>
      </w:r>
      <w:r w:rsidRPr="004834D9">
        <w:rPr>
          <w:rFonts w:ascii="Times New Roman" w:hAnsi="Times New Roman" w:cs="Times New Roman"/>
        </w:rPr>
        <w:t>… yeşil kartlı nüfus 12,35 milyona yükseliyor…</w:t>
      </w:r>
    </w:p>
    <w:p w:rsidR="00A1354B" w:rsidRPr="004834D9" w:rsidRDefault="00A1354B" w:rsidP="00A1354B">
      <w:pPr>
        <w:tabs>
          <w:tab w:val="num" w:pos="720"/>
        </w:tabs>
        <w:rPr>
          <w:rFonts w:ascii="Times New Roman" w:hAnsi="Times New Roman" w:cs="Times New Roman"/>
        </w:rPr>
      </w:pPr>
      <w:r w:rsidRPr="004834D9">
        <w:rPr>
          <w:rFonts w:ascii="Times New Roman" w:hAnsi="Times New Roman" w:cs="Times New Roman"/>
        </w:rPr>
        <w:t xml:space="preserve">… Vahşi sömürünün hakim olduğu çalışma ortamında yaşıyoruz. İşçi cinayetleri her geçen gün artıyor. 2014 yılında yaşamını yitiren emekçi sayısı 1886… Soma, Ermenek, Yalvaç gibi toplu işçi katliamlarının yaşanıyor… Kot kumlamacılarda görünür kılınan meslek hastalığı nedeniyle binlerce gencin yaşamını yitirdiği belgeleniyor. Emekçiler için vahşi olan yaşam koşulları (haftada 54 saat olan çalışma süresi, hastalık izninin kullanılmaması, hafta tatilinin çok kısıtlı olması ve çok düşük olan ücretler) örnek gösterilerek uluslararası sermayeye Türkiye’ye davet ediliyor. </w:t>
      </w:r>
    </w:p>
    <w:p w:rsidR="00A1354B" w:rsidRPr="004834D9" w:rsidRDefault="00A1354B" w:rsidP="00A1354B">
      <w:pPr>
        <w:tabs>
          <w:tab w:val="num" w:pos="720"/>
        </w:tabs>
        <w:rPr>
          <w:rFonts w:ascii="Times New Roman" w:hAnsi="Times New Roman" w:cs="Times New Roman"/>
        </w:rPr>
      </w:pPr>
      <w:r w:rsidRPr="004834D9">
        <w:rPr>
          <w:rFonts w:ascii="Times New Roman" w:hAnsi="Times New Roman" w:cs="Times New Roman"/>
        </w:rPr>
        <w:t>… Kadınlarda sosyal güvencesizlik yaygın (%50’ye yakın), lise ve üzeri eğitime devam ettirilmiyor… Şiddet artarak devam ediyor. Son bir yılda 294 kadın hem de yakınları tarafından öldürülüyor,  %40’ı fiziksel, %15’i cinsel şiddete uğruyor… Daha düşük vasıflı-güvencesiz işlerde çalıştırılıyor, üç-beş çocuk yapsın diye baskı altında tutuluyor…</w:t>
      </w:r>
    </w:p>
    <w:p w:rsidR="00A1354B" w:rsidRPr="004834D9" w:rsidRDefault="00A1354B" w:rsidP="00A1354B">
      <w:pPr>
        <w:rPr>
          <w:rFonts w:ascii="Times New Roman" w:hAnsi="Times New Roman" w:cs="Times New Roman"/>
        </w:rPr>
      </w:pPr>
      <w:r w:rsidRPr="004834D9">
        <w:rPr>
          <w:rFonts w:ascii="Times New Roman" w:hAnsi="Times New Roman" w:cs="Times New Roman"/>
        </w:rPr>
        <w:t xml:space="preserve">… Mehmet Uytun, Ceylan Önkol, Uğur Kaymaz, Berkin Elvan, Yahya Menekşe, Barış Dalmış, Nihat Kazanhan, ardı arkası kesilmeyen çocuk katliamları yaşanıyor. Pozantı, Şakran’da olduğu gibi çocuklar cezaevlerinde taciz ve tecavüze uğruyor… </w:t>
      </w:r>
    </w:p>
    <w:p w:rsidR="00A1354B" w:rsidRPr="004834D9" w:rsidRDefault="00A1354B" w:rsidP="00A1354B">
      <w:pPr>
        <w:rPr>
          <w:rFonts w:ascii="Times New Roman" w:eastAsia="Times New Roman" w:hAnsi="Times New Roman" w:cs="Times New Roman"/>
          <w:bCs/>
        </w:rPr>
      </w:pPr>
      <w:r w:rsidRPr="004834D9">
        <w:rPr>
          <w:rFonts w:ascii="Times New Roman" w:hAnsi="Times New Roman" w:cs="Times New Roman"/>
        </w:rPr>
        <w:t xml:space="preserve">… Hala çalışmaya yaşamında 893 bin çocuk işçi bulunuyor, </w:t>
      </w:r>
      <w:r w:rsidRPr="004834D9">
        <w:rPr>
          <w:rFonts w:ascii="Times New Roman" w:eastAsia="Times New Roman" w:hAnsi="Times New Roman" w:cs="Times New Roman"/>
          <w:bCs/>
        </w:rPr>
        <w:t xml:space="preserve">haftada 54 saat çalışıyor, yüzde </w:t>
      </w:r>
      <w:r w:rsidR="00C50A0D" w:rsidRPr="004834D9">
        <w:rPr>
          <w:rFonts w:ascii="Times New Roman" w:eastAsia="Times New Roman" w:hAnsi="Times New Roman" w:cs="Times New Roman"/>
          <w:bCs/>
        </w:rPr>
        <w:t>3,4’ünün</w:t>
      </w:r>
      <w:r w:rsidRPr="004834D9">
        <w:rPr>
          <w:rFonts w:ascii="Times New Roman" w:eastAsia="Times New Roman" w:hAnsi="Times New Roman" w:cs="Times New Roman"/>
          <w:bCs/>
        </w:rPr>
        <w:t xml:space="preserve"> iş kazasına uğruyor ve sakat kalıyor, düşük ücretlere (400 TL) mahkum ediliyor. </w:t>
      </w:r>
    </w:p>
    <w:p w:rsidR="00A1354B" w:rsidRPr="004834D9" w:rsidRDefault="00A1354B" w:rsidP="00A1354B">
      <w:pPr>
        <w:rPr>
          <w:rFonts w:ascii="Times New Roman" w:eastAsia="Times New Roman" w:hAnsi="Times New Roman" w:cs="Times New Roman"/>
          <w:bCs/>
        </w:rPr>
      </w:pPr>
      <w:r w:rsidRPr="004834D9">
        <w:rPr>
          <w:rFonts w:ascii="Times New Roman" w:eastAsia="Times New Roman" w:hAnsi="Times New Roman" w:cs="Times New Roman"/>
          <w:bCs/>
        </w:rPr>
        <w:t xml:space="preserve">… En önemli toplumsallaşma aracı olan ana dilinin kullanılmasına ve öğrenilmesine izin verilmiyor. İnançlar özgürce yaşanmıyor. Cinsel yönelimleri nedeniyle insanlar ötekileştiriliyor. Irk, ulusal ya da etnik köken, dil, renk, din, cinsiyet, yaş, zihinsel ya da fiziksel engellilik, cinsel yönelimleri nedeniyle nefret suçları sık yaşanıyor, yurttaşlar öldürülüyor. </w:t>
      </w:r>
    </w:p>
    <w:p w:rsidR="00A1354B" w:rsidRPr="004834D9" w:rsidRDefault="00A1354B" w:rsidP="00A1354B">
      <w:pPr>
        <w:spacing w:before="120" w:after="120"/>
        <w:rPr>
          <w:rFonts w:ascii="Times New Roman" w:eastAsia="Times New Roman" w:hAnsi="Times New Roman" w:cs="Times New Roman"/>
          <w:bCs/>
        </w:rPr>
      </w:pPr>
      <w:r w:rsidRPr="004834D9">
        <w:rPr>
          <w:rFonts w:ascii="Times New Roman" w:eastAsia="Times New Roman" w:hAnsi="Times New Roman" w:cs="Times New Roman"/>
          <w:bCs/>
        </w:rPr>
        <w:lastRenderedPageBreak/>
        <w:t>… 2012-2015 arasında cezaevlerinde bulunan tutuklu/hükümlü/tutsak sayısı 59 bin 429 iken 3 katlık artışla 158 bin 537’ye ulaşıyor… Cezaevleri tıka basa dolu…</w:t>
      </w:r>
    </w:p>
    <w:p w:rsidR="00A1354B" w:rsidRPr="004834D9" w:rsidRDefault="00A1354B" w:rsidP="00A1354B">
      <w:pPr>
        <w:spacing w:before="120" w:after="120"/>
        <w:rPr>
          <w:rFonts w:ascii="Times New Roman" w:eastAsia="Times New Roman" w:hAnsi="Times New Roman" w:cs="Times New Roman"/>
          <w:bCs/>
        </w:rPr>
      </w:pPr>
      <w:r w:rsidRPr="004834D9">
        <w:rPr>
          <w:rFonts w:ascii="Times New Roman" w:eastAsia="Times New Roman" w:hAnsi="Times New Roman" w:cs="Times New Roman"/>
          <w:bCs/>
        </w:rPr>
        <w:t xml:space="preserve">… 2002-2015 tarihleri arasında intihar eden asker sayısı 1141… Sivil intiharlardan daha fazla… Her 12 askerden birisi intiharı düşünüyor. </w:t>
      </w:r>
    </w:p>
    <w:p w:rsidR="00A1354B" w:rsidRPr="004834D9" w:rsidRDefault="00A1354B" w:rsidP="00A1354B">
      <w:pPr>
        <w:spacing w:before="120" w:after="120"/>
        <w:rPr>
          <w:rFonts w:ascii="Times New Roman" w:eastAsia="Times New Roman" w:hAnsi="Times New Roman" w:cs="Times New Roman"/>
          <w:bCs/>
        </w:rPr>
      </w:pPr>
      <w:r w:rsidRPr="004834D9">
        <w:rPr>
          <w:rFonts w:ascii="Times New Roman" w:eastAsia="Times New Roman" w:hAnsi="Times New Roman" w:cs="Times New Roman"/>
          <w:bCs/>
        </w:rPr>
        <w:t>… 2014 yılında,  224 gün emniyet güçleri kimyasal bir silah olan biber gazı ile yurttaşlara müdahale ediyor, 453 kişi yaralanıyor, 8 kişi yaşamını yitiriyor…</w:t>
      </w:r>
    </w:p>
    <w:p w:rsidR="00A1354B" w:rsidRPr="004834D9" w:rsidRDefault="00A1354B" w:rsidP="00A1354B">
      <w:pPr>
        <w:spacing w:before="120" w:after="120"/>
        <w:rPr>
          <w:rFonts w:ascii="Times New Roman" w:eastAsia="Times New Roman" w:hAnsi="Times New Roman" w:cs="Times New Roman"/>
          <w:bCs/>
        </w:rPr>
      </w:pPr>
      <w:r w:rsidRPr="004834D9">
        <w:rPr>
          <w:rFonts w:ascii="Times New Roman" w:eastAsia="Times New Roman" w:hAnsi="Times New Roman" w:cs="Times New Roman"/>
          <w:bCs/>
        </w:rPr>
        <w:t xml:space="preserve">… </w:t>
      </w:r>
      <w:r w:rsidR="00C50A0D" w:rsidRPr="004834D9">
        <w:rPr>
          <w:rFonts w:ascii="Times New Roman" w:eastAsia="Times New Roman" w:hAnsi="Times New Roman" w:cs="Times New Roman"/>
          <w:bCs/>
        </w:rPr>
        <w:t>Son</w:t>
      </w:r>
      <w:r w:rsidRPr="004834D9">
        <w:rPr>
          <w:rFonts w:ascii="Times New Roman" w:eastAsia="Times New Roman" w:hAnsi="Times New Roman" w:cs="Times New Roman"/>
          <w:bCs/>
        </w:rPr>
        <w:t xml:space="preserve"> otuz yılda savaşa bağlı 4000’in üzerinde köyün yakılarak </w:t>
      </w:r>
      <w:r w:rsidR="00C50A0D" w:rsidRPr="004834D9">
        <w:rPr>
          <w:rFonts w:ascii="Times New Roman" w:eastAsia="Times New Roman" w:hAnsi="Times New Roman" w:cs="Times New Roman"/>
          <w:bCs/>
        </w:rPr>
        <w:t>boşaltılıyor</w:t>
      </w:r>
      <w:r w:rsidRPr="004834D9">
        <w:rPr>
          <w:rFonts w:ascii="Times New Roman" w:eastAsia="Times New Roman" w:hAnsi="Times New Roman" w:cs="Times New Roman"/>
          <w:bCs/>
        </w:rPr>
        <w:t xml:space="preserve">, </w:t>
      </w:r>
      <w:r w:rsidR="00C50A0D" w:rsidRPr="004834D9">
        <w:rPr>
          <w:rFonts w:ascii="Times New Roman" w:eastAsia="Times New Roman" w:hAnsi="Times New Roman" w:cs="Times New Roman"/>
          <w:bCs/>
        </w:rPr>
        <w:t>3,5</w:t>
      </w:r>
      <w:r w:rsidRPr="004834D9">
        <w:rPr>
          <w:rFonts w:ascii="Times New Roman" w:eastAsia="Times New Roman" w:hAnsi="Times New Roman" w:cs="Times New Roman"/>
          <w:bCs/>
        </w:rPr>
        <w:t xml:space="preserve"> ile </w:t>
      </w:r>
      <w:r w:rsidR="00C50A0D" w:rsidRPr="004834D9">
        <w:rPr>
          <w:rFonts w:ascii="Times New Roman" w:eastAsia="Times New Roman" w:hAnsi="Times New Roman" w:cs="Times New Roman"/>
          <w:bCs/>
        </w:rPr>
        <w:t>4,5</w:t>
      </w:r>
      <w:r w:rsidRPr="004834D9">
        <w:rPr>
          <w:rFonts w:ascii="Times New Roman" w:eastAsia="Times New Roman" w:hAnsi="Times New Roman" w:cs="Times New Roman"/>
          <w:bCs/>
        </w:rPr>
        <w:t xml:space="preserve"> milyon arasında Kürt yurttaşın zorla yerinden ediliyor, on binlercesinin faili meçhule kurban gidiyor, elli bin genç yaşamını yitiriyor, çok daha fazlası sakat kalıyor…</w:t>
      </w:r>
    </w:p>
    <w:p w:rsidR="00A1354B" w:rsidRPr="004834D9" w:rsidRDefault="00A1354B" w:rsidP="00A1354B">
      <w:pPr>
        <w:spacing w:before="120" w:after="120"/>
        <w:rPr>
          <w:rFonts w:ascii="Times New Roman" w:eastAsia="Times New Roman" w:hAnsi="Times New Roman" w:cs="Times New Roman"/>
          <w:bCs/>
        </w:rPr>
      </w:pPr>
      <w:r w:rsidRPr="004834D9">
        <w:rPr>
          <w:rFonts w:ascii="Times New Roman" w:eastAsia="Times New Roman" w:hAnsi="Times New Roman" w:cs="Times New Roman"/>
          <w:bCs/>
        </w:rPr>
        <w:t xml:space="preserve">… </w:t>
      </w:r>
      <w:r w:rsidR="00C50A0D" w:rsidRPr="004834D9">
        <w:rPr>
          <w:rFonts w:ascii="Times New Roman" w:eastAsia="Times New Roman" w:hAnsi="Times New Roman" w:cs="Times New Roman"/>
          <w:bCs/>
        </w:rPr>
        <w:t>Mayınlar</w:t>
      </w:r>
      <w:r w:rsidRPr="004834D9">
        <w:rPr>
          <w:rFonts w:ascii="Times New Roman" w:eastAsia="Times New Roman" w:hAnsi="Times New Roman" w:cs="Times New Roman"/>
          <w:bCs/>
        </w:rPr>
        <w:t xml:space="preserve"> nedeniyle 2002-2013 yılları arasında yaklaşık 350 kişinin yaşamını yitiriyor ve bine yakın kişinin sakatlanıyor…</w:t>
      </w:r>
    </w:p>
    <w:p w:rsidR="00A1354B" w:rsidRPr="004834D9" w:rsidRDefault="00A1354B" w:rsidP="00A1354B">
      <w:pPr>
        <w:rPr>
          <w:rFonts w:ascii="Times New Roman" w:hAnsi="Times New Roman" w:cs="Times New Roman"/>
        </w:rPr>
      </w:pPr>
      <w:r w:rsidRPr="004834D9">
        <w:rPr>
          <w:rFonts w:ascii="Times New Roman" w:hAnsi="Times New Roman" w:cs="Times New Roman"/>
        </w:rPr>
        <w:t>Bu sağlıksızlık yaratan, hastalık üreten koşullar sağlık istatistiklerinde de kendini yansıtıyor…</w:t>
      </w:r>
    </w:p>
    <w:p w:rsidR="00A1354B" w:rsidRDefault="00A1354B" w:rsidP="00A1354B">
      <w:pPr>
        <w:widowControl w:val="0"/>
        <w:autoSpaceDE w:val="0"/>
        <w:autoSpaceDN w:val="0"/>
        <w:adjustRightInd w:val="0"/>
        <w:spacing w:before="60" w:after="60" w:line="256" w:lineRule="auto"/>
        <w:jc w:val="both"/>
        <w:rPr>
          <w:rFonts w:ascii="Times New Roman" w:hAnsi="Times New Roman" w:cs="Times New Roman"/>
          <w:b/>
          <w:color w:val="000000" w:themeColor="text1"/>
        </w:rPr>
      </w:pPr>
      <w:r w:rsidRPr="00C9521C">
        <w:rPr>
          <w:rFonts w:ascii="Times New Roman" w:hAnsi="Times New Roman" w:cs="Times New Roman"/>
          <w:b/>
          <w:color w:val="000000" w:themeColor="text1"/>
        </w:rPr>
        <w:t>SAĞLIK GÖSTERGELERİ ALARM VERİYOR…</w:t>
      </w:r>
    </w:p>
    <w:p w:rsidR="0019486B" w:rsidRPr="00C9521C" w:rsidRDefault="0019486B" w:rsidP="00A1354B">
      <w:pPr>
        <w:widowControl w:val="0"/>
        <w:autoSpaceDE w:val="0"/>
        <w:autoSpaceDN w:val="0"/>
        <w:adjustRightInd w:val="0"/>
        <w:spacing w:before="60" w:after="60" w:line="256" w:lineRule="auto"/>
        <w:jc w:val="both"/>
        <w:rPr>
          <w:rFonts w:ascii="Times New Roman" w:hAnsi="Times New Roman" w:cs="Times New Roman"/>
          <w:b/>
          <w:color w:val="000000" w:themeColor="text1"/>
        </w:rPr>
      </w:pPr>
    </w:p>
    <w:p w:rsidR="00A1354B" w:rsidRPr="004834D9" w:rsidRDefault="00A1354B" w:rsidP="00A1354B">
      <w:pPr>
        <w:pStyle w:val="ListeParagraf"/>
        <w:widowControl w:val="0"/>
        <w:numPr>
          <w:ilvl w:val="0"/>
          <w:numId w:val="2"/>
        </w:numPr>
        <w:autoSpaceDE w:val="0"/>
        <w:autoSpaceDN w:val="0"/>
        <w:adjustRightInd w:val="0"/>
        <w:spacing w:before="60" w:after="60" w:line="256" w:lineRule="auto"/>
        <w:jc w:val="both"/>
        <w:rPr>
          <w:rFonts w:ascii="Times New Roman" w:hAnsi="Times New Roman"/>
        </w:rPr>
      </w:pPr>
      <w:r w:rsidRPr="004834D9">
        <w:rPr>
          <w:rFonts w:ascii="Times New Roman" w:hAnsi="Times New Roman"/>
        </w:rPr>
        <w:t xml:space="preserve">OECD ülkelerine göre bebeklerimiz üç kat daha fazla ölüyor. Sağlık Bakanlığı bütçe konuşmalarında ve raporlarında, istatistiklerle oynayarak daha az göstermeye çalışsa da, Türkiye Nüfusu ve Sağlık Araştırması-2013 (TNSA-2013) ve OECD-2014 raporları bu gerçeği ortaya koyuyor. </w:t>
      </w:r>
    </w:p>
    <w:p w:rsidR="00A1354B" w:rsidRPr="004834D9" w:rsidRDefault="00A1354B" w:rsidP="00A1354B">
      <w:pPr>
        <w:pStyle w:val="ListeParagraf"/>
        <w:widowControl w:val="0"/>
        <w:numPr>
          <w:ilvl w:val="0"/>
          <w:numId w:val="2"/>
        </w:numPr>
        <w:autoSpaceDE w:val="0"/>
        <w:autoSpaceDN w:val="0"/>
        <w:adjustRightInd w:val="0"/>
        <w:spacing w:before="60" w:after="60" w:line="256" w:lineRule="auto"/>
        <w:jc w:val="both"/>
        <w:rPr>
          <w:rFonts w:ascii="Times New Roman" w:hAnsi="Times New Roman"/>
          <w:b/>
        </w:rPr>
      </w:pPr>
      <w:r w:rsidRPr="004834D9">
        <w:rPr>
          <w:rFonts w:ascii="Times New Roman" w:eastAsia="Times New Roman" w:hAnsi="Times New Roman"/>
          <w:color w:val="000000"/>
          <w:lang w:eastAsia="tr-TR"/>
        </w:rPr>
        <w:t xml:space="preserve">On çocuktan birisi beslenme bozukluğuna sahip, şişmanlık her geçen gün artıyor… </w:t>
      </w:r>
      <w:r w:rsidRPr="004834D9">
        <w:rPr>
          <w:rFonts w:ascii="Times New Roman" w:hAnsi="Times New Roman"/>
        </w:rPr>
        <w:t>(TNSA-2013)</w:t>
      </w:r>
    </w:p>
    <w:p w:rsidR="00A1354B" w:rsidRPr="004834D9" w:rsidRDefault="00A1354B" w:rsidP="00A1354B">
      <w:pPr>
        <w:pStyle w:val="ListeParagraf"/>
        <w:widowControl w:val="0"/>
        <w:numPr>
          <w:ilvl w:val="0"/>
          <w:numId w:val="2"/>
        </w:numPr>
        <w:autoSpaceDE w:val="0"/>
        <w:autoSpaceDN w:val="0"/>
        <w:adjustRightInd w:val="0"/>
        <w:spacing w:before="60" w:after="60" w:line="256" w:lineRule="auto"/>
        <w:jc w:val="both"/>
        <w:rPr>
          <w:rFonts w:ascii="Times New Roman" w:hAnsi="Times New Roman"/>
        </w:rPr>
      </w:pPr>
      <w:r w:rsidRPr="004834D9">
        <w:rPr>
          <w:rFonts w:ascii="Times New Roman" w:hAnsi="Times New Roman"/>
        </w:rPr>
        <w:t xml:space="preserve">Bulaşıcı hastalıklar yaygın… Sağlık Bakanlığı kabul etmese de </w:t>
      </w:r>
      <w:r w:rsidRPr="004834D9">
        <w:rPr>
          <w:rFonts w:ascii="Times New Roman" w:hAnsi="Times New Roman"/>
          <w:i/>
        </w:rPr>
        <w:t>Kızamık, Sıtma, Kırım Kongo Kanamalı Ateş</w:t>
      </w:r>
      <w:r w:rsidRPr="004834D9">
        <w:rPr>
          <w:rFonts w:ascii="Times New Roman" w:hAnsi="Times New Roman"/>
        </w:rPr>
        <w:t xml:space="preserve"> hastalıkları salgınlar yapıyor, </w:t>
      </w:r>
      <w:r w:rsidRPr="004834D9">
        <w:rPr>
          <w:rFonts w:ascii="Times New Roman" w:hAnsi="Times New Roman"/>
          <w:i/>
        </w:rPr>
        <w:t>Hepatit-B, Brusella, İshaller, vb.</w:t>
      </w:r>
      <w:r w:rsidRPr="004834D9">
        <w:rPr>
          <w:rFonts w:ascii="Times New Roman" w:hAnsi="Times New Roman"/>
        </w:rPr>
        <w:t xml:space="preserve"> varlığını sürdürüyor</w:t>
      </w:r>
    </w:p>
    <w:p w:rsidR="00A1354B" w:rsidRPr="004834D9" w:rsidRDefault="00A1354B" w:rsidP="00A1354B">
      <w:pPr>
        <w:pStyle w:val="ListeParagraf"/>
        <w:widowControl w:val="0"/>
        <w:numPr>
          <w:ilvl w:val="0"/>
          <w:numId w:val="2"/>
        </w:numPr>
        <w:autoSpaceDE w:val="0"/>
        <w:autoSpaceDN w:val="0"/>
        <w:adjustRightInd w:val="0"/>
        <w:spacing w:before="60" w:after="60" w:line="256" w:lineRule="auto"/>
        <w:jc w:val="both"/>
        <w:rPr>
          <w:rFonts w:ascii="Times New Roman" w:hAnsi="Times New Roman"/>
          <w:b/>
        </w:rPr>
      </w:pPr>
      <w:r w:rsidRPr="004834D9">
        <w:rPr>
          <w:rFonts w:ascii="Times New Roman" w:eastAsia="Times New Roman" w:hAnsi="Times New Roman"/>
          <w:color w:val="000000"/>
          <w:lang w:eastAsia="tr-TR"/>
        </w:rPr>
        <w:t xml:space="preserve">Devlet ve erkek baskısı ile doğurganlık hızları yeniden yükselme eğilimde... (Toplam doğurganlık hızı 2.16’dan 2,26’ya yükselmiş durumda.) </w:t>
      </w:r>
      <w:r w:rsidRPr="004834D9">
        <w:rPr>
          <w:rFonts w:ascii="Times New Roman" w:hAnsi="Times New Roman"/>
        </w:rPr>
        <w:t>(TNSA-2013)</w:t>
      </w:r>
    </w:p>
    <w:p w:rsidR="00A1354B" w:rsidRPr="004834D9" w:rsidRDefault="00A1354B" w:rsidP="00A1354B">
      <w:pPr>
        <w:pStyle w:val="ListeParagraf"/>
        <w:widowControl w:val="0"/>
        <w:numPr>
          <w:ilvl w:val="0"/>
          <w:numId w:val="2"/>
        </w:numPr>
        <w:autoSpaceDE w:val="0"/>
        <w:autoSpaceDN w:val="0"/>
        <w:adjustRightInd w:val="0"/>
        <w:spacing w:before="60" w:after="60" w:line="256" w:lineRule="auto"/>
        <w:jc w:val="both"/>
        <w:rPr>
          <w:rFonts w:ascii="Times New Roman" w:hAnsi="Times New Roman"/>
          <w:b/>
        </w:rPr>
      </w:pPr>
      <w:r w:rsidRPr="004834D9">
        <w:rPr>
          <w:rFonts w:ascii="Times New Roman" w:eastAsia="Times New Roman" w:hAnsi="Times New Roman"/>
          <w:color w:val="000000"/>
          <w:lang w:eastAsia="tr-TR"/>
        </w:rPr>
        <w:t>Kendi kendine sağlıksız ortamlarda yapılan düşükler artıyor… (Son beş yılda yüz gebelikte 10,5’dan 14’e yükselmiştir)</w:t>
      </w:r>
      <w:r w:rsidRPr="004834D9">
        <w:rPr>
          <w:rFonts w:ascii="Times New Roman" w:hAnsi="Times New Roman"/>
        </w:rPr>
        <w:t xml:space="preserve"> (TNSA-2013)</w:t>
      </w:r>
    </w:p>
    <w:p w:rsidR="00A1354B" w:rsidRPr="004834D9" w:rsidRDefault="00A1354B" w:rsidP="00A1354B">
      <w:pPr>
        <w:pStyle w:val="ListeParagraf"/>
        <w:widowControl w:val="0"/>
        <w:numPr>
          <w:ilvl w:val="0"/>
          <w:numId w:val="2"/>
        </w:numPr>
        <w:autoSpaceDE w:val="0"/>
        <w:autoSpaceDN w:val="0"/>
        <w:adjustRightInd w:val="0"/>
        <w:spacing w:before="60" w:after="60" w:line="256" w:lineRule="auto"/>
        <w:jc w:val="both"/>
        <w:rPr>
          <w:rFonts w:ascii="Times New Roman" w:hAnsi="Times New Roman"/>
          <w:b/>
        </w:rPr>
      </w:pPr>
      <w:r w:rsidRPr="004834D9">
        <w:rPr>
          <w:rFonts w:ascii="Times New Roman" w:eastAsia="Times New Roman" w:hAnsi="Times New Roman"/>
          <w:color w:val="000000"/>
          <w:lang w:eastAsia="tr-TR"/>
        </w:rPr>
        <w:t>Günde altı işçi “iş cinayeti” nedeniyle yaşamını yitiriyor… (İSİG Meclisi-2015)</w:t>
      </w:r>
    </w:p>
    <w:p w:rsidR="00A1354B" w:rsidRPr="004834D9" w:rsidRDefault="00A1354B" w:rsidP="00A1354B">
      <w:pPr>
        <w:pStyle w:val="ListeParagraf"/>
        <w:widowControl w:val="0"/>
        <w:numPr>
          <w:ilvl w:val="0"/>
          <w:numId w:val="2"/>
        </w:numPr>
        <w:autoSpaceDE w:val="0"/>
        <w:autoSpaceDN w:val="0"/>
        <w:adjustRightInd w:val="0"/>
        <w:spacing w:before="60" w:after="60" w:line="256" w:lineRule="auto"/>
        <w:jc w:val="both"/>
        <w:rPr>
          <w:rFonts w:ascii="Times New Roman" w:eastAsia="Times New Roman" w:hAnsi="Times New Roman"/>
          <w:color w:val="000000"/>
        </w:rPr>
      </w:pPr>
      <w:r w:rsidRPr="004834D9">
        <w:rPr>
          <w:rFonts w:ascii="Times New Roman" w:eastAsia="Times New Roman" w:hAnsi="Times New Roman"/>
          <w:color w:val="000000"/>
          <w:lang w:eastAsia="tr-TR"/>
        </w:rPr>
        <w:t>Kanser hastalarının sayısı her geçen gün artıyor… 2002 yılından bu yana iki kata yakın artış gerçekleşmiştir (</w:t>
      </w:r>
      <w:r w:rsidRPr="004834D9">
        <w:rPr>
          <w:rFonts w:ascii="Times New Roman" w:eastAsia="Times New Roman" w:hAnsi="Times New Roman"/>
          <w:color w:val="000000"/>
        </w:rPr>
        <w:t xml:space="preserve">yüz binde </w:t>
      </w:r>
      <w:r w:rsidR="00C50A0D" w:rsidRPr="004834D9">
        <w:rPr>
          <w:rFonts w:ascii="Times New Roman" w:eastAsia="Times New Roman" w:hAnsi="Times New Roman"/>
          <w:b/>
          <w:bCs/>
          <w:color w:val="000000"/>
        </w:rPr>
        <w:t>133,5’den</w:t>
      </w:r>
      <w:r w:rsidRPr="004834D9">
        <w:rPr>
          <w:rFonts w:ascii="Times New Roman" w:eastAsia="Times New Roman" w:hAnsi="Times New Roman"/>
          <w:b/>
          <w:bCs/>
          <w:color w:val="000000"/>
        </w:rPr>
        <w:t xml:space="preserve">, </w:t>
      </w:r>
      <w:r w:rsidR="00C50A0D" w:rsidRPr="004834D9">
        <w:rPr>
          <w:rFonts w:ascii="Times New Roman" w:eastAsia="Times New Roman" w:hAnsi="Times New Roman"/>
          <w:b/>
          <w:bCs/>
          <w:color w:val="000000"/>
        </w:rPr>
        <w:t>221,5’e</w:t>
      </w:r>
      <w:r w:rsidRPr="004834D9">
        <w:rPr>
          <w:rFonts w:ascii="Times New Roman" w:eastAsia="Times New Roman" w:hAnsi="Times New Roman"/>
          <w:color w:val="000000"/>
        </w:rPr>
        <w:t xml:space="preserve"> yükselmiştir.) (Sağlık Bakanlığı İstatistik Yıllığı-2013)</w:t>
      </w:r>
    </w:p>
    <w:p w:rsidR="00A1354B" w:rsidRPr="004834D9" w:rsidRDefault="00A1354B" w:rsidP="00A1354B">
      <w:pPr>
        <w:pStyle w:val="ListeParagraf"/>
        <w:widowControl w:val="0"/>
        <w:numPr>
          <w:ilvl w:val="0"/>
          <w:numId w:val="2"/>
        </w:numPr>
        <w:autoSpaceDE w:val="0"/>
        <w:autoSpaceDN w:val="0"/>
        <w:adjustRightInd w:val="0"/>
        <w:spacing w:before="60" w:after="60" w:line="256" w:lineRule="auto"/>
        <w:jc w:val="both"/>
        <w:rPr>
          <w:rFonts w:ascii="Times New Roman" w:hAnsi="Times New Roman"/>
          <w:b/>
        </w:rPr>
      </w:pPr>
      <w:r w:rsidRPr="004834D9">
        <w:rPr>
          <w:rFonts w:ascii="Times New Roman" w:eastAsia="Times New Roman" w:hAnsi="Times New Roman"/>
          <w:color w:val="000000"/>
          <w:lang w:eastAsia="tr-TR"/>
        </w:rPr>
        <w:t>Kalp-damar hastalıkları, hipertansiyon, şeker, ülser gibi kronik hastalıklar yüksek hızda varlığını sürüdürüyor… Şeker hastalığı sıklığı %14’lere yaklaşmış durumda…</w:t>
      </w:r>
    </w:p>
    <w:p w:rsidR="00A1354B" w:rsidRPr="004834D9" w:rsidRDefault="00A1354B" w:rsidP="00A1354B">
      <w:pPr>
        <w:pStyle w:val="ListeParagraf"/>
        <w:widowControl w:val="0"/>
        <w:numPr>
          <w:ilvl w:val="0"/>
          <w:numId w:val="2"/>
        </w:numPr>
        <w:autoSpaceDE w:val="0"/>
        <w:autoSpaceDN w:val="0"/>
        <w:adjustRightInd w:val="0"/>
        <w:spacing w:before="60" w:after="60" w:line="256" w:lineRule="auto"/>
        <w:jc w:val="both"/>
        <w:rPr>
          <w:rFonts w:ascii="Times New Roman" w:hAnsi="Times New Roman"/>
          <w:color w:val="000000"/>
        </w:rPr>
      </w:pPr>
      <w:r w:rsidRPr="004834D9">
        <w:rPr>
          <w:rFonts w:ascii="Times New Roman" w:eastAsia="Times New Roman" w:hAnsi="Times New Roman"/>
          <w:color w:val="000000"/>
          <w:lang w:eastAsia="tr-TR"/>
        </w:rPr>
        <w:t xml:space="preserve">Ruh sağlığı ile ilgili sorunlar (depresyon, panik-atak bozukluğu, anksiyete, bağımlılık vb.) artıyor, psikiyatrik ilaçlarının kullanımı yaygınlaşıyor… Antidepresan kullanımı 2003 yılında 14 milyon kutu iken, </w:t>
      </w:r>
      <w:r w:rsidRPr="004834D9">
        <w:rPr>
          <w:rFonts w:ascii="Times New Roman" w:eastAsia="Times New Roman" w:hAnsi="Times New Roman"/>
          <w:color w:val="000000"/>
        </w:rPr>
        <w:t xml:space="preserve">2012 yılında </w:t>
      </w:r>
      <w:r w:rsidRPr="004834D9">
        <w:rPr>
          <w:rFonts w:ascii="Times New Roman" w:eastAsia="Times New Roman" w:hAnsi="Times New Roman"/>
          <w:b/>
          <w:bCs/>
          <w:color w:val="000000"/>
        </w:rPr>
        <w:t>37.35</w:t>
      </w:r>
      <w:r w:rsidRPr="004834D9">
        <w:rPr>
          <w:rFonts w:ascii="Times New Roman" w:eastAsia="Times New Roman" w:hAnsi="Times New Roman"/>
          <w:color w:val="000000"/>
        </w:rPr>
        <w:t xml:space="preserve"> milyon kutuya yükselmiştir.</w:t>
      </w:r>
    </w:p>
    <w:p w:rsidR="00A22E4C" w:rsidRPr="004834D9" w:rsidRDefault="00A22E4C">
      <w:pPr>
        <w:rPr>
          <w:rFonts w:ascii="Times New Roman" w:hAnsi="Times New Roman" w:cs="Times New Roman"/>
          <w:b/>
        </w:rPr>
      </w:pPr>
    </w:p>
    <w:p w:rsidR="0062047F" w:rsidRPr="004834D9" w:rsidRDefault="00524C37">
      <w:pPr>
        <w:rPr>
          <w:rFonts w:ascii="Times New Roman" w:hAnsi="Times New Roman" w:cs="Times New Roman"/>
          <w:b/>
          <w:sz w:val="24"/>
          <w:szCs w:val="24"/>
        </w:rPr>
      </w:pPr>
      <w:r w:rsidRPr="004834D9">
        <w:rPr>
          <w:rFonts w:ascii="Times New Roman" w:hAnsi="Times New Roman" w:cs="Times New Roman"/>
          <w:b/>
          <w:sz w:val="24"/>
          <w:szCs w:val="24"/>
        </w:rPr>
        <w:t>Sağlık çalışanları:</w:t>
      </w:r>
    </w:p>
    <w:p w:rsidR="00790AD6" w:rsidRPr="004834D9" w:rsidRDefault="00790AD6" w:rsidP="00524C37">
      <w:pPr>
        <w:jc w:val="both"/>
        <w:rPr>
          <w:rFonts w:ascii="Times New Roman" w:hAnsi="Times New Roman" w:cs="Times New Roman"/>
          <w:sz w:val="24"/>
          <w:szCs w:val="24"/>
        </w:rPr>
      </w:pPr>
      <w:r w:rsidRPr="004834D9">
        <w:rPr>
          <w:rFonts w:ascii="Times New Roman" w:hAnsi="Times New Roman" w:cs="Times New Roman"/>
          <w:sz w:val="24"/>
          <w:szCs w:val="24"/>
        </w:rPr>
        <w:t>Döner sermaye</w:t>
      </w:r>
      <w:r w:rsidR="009F62C3" w:rsidRPr="004834D9">
        <w:rPr>
          <w:rFonts w:ascii="Times New Roman" w:hAnsi="Times New Roman" w:cs="Times New Roman"/>
          <w:sz w:val="24"/>
          <w:szCs w:val="24"/>
        </w:rPr>
        <w:t xml:space="preserve"> uygulaması, kamu sağlık kurumlarının</w:t>
      </w:r>
      <w:r w:rsidRPr="004834D9">
        <w:rPr>
          <w:rFonts w:ascii="Times New Roman" w:hAnsi="Times New Roman" w:cs="Times New Roman"/>
          <w:sz w:val="24"/>
          <w:szCs w:val="24"/>
        </w:rPr>
        <w:t xml:space="preserve"> işletmeye dönüştü</w:t>
      </w:r>
      <w:r w:rsidR="00D82EA2" w:rsidRPr="004834D9">
        <w:rPr>
          <w:rFonts w:ascii="Times New Roman" w:hAnsi="Times New Roman" w:cs="Times New Roman"/>
          <w:sz w:val="24"/>
          <w:szCs w:val="24"/>
        </w:rPr>
        <w:t>rülmesinde önemli rol oynamışt</w:t>
      </w:r>
      <w:r w:rsidRPr="004834D9">
        <w:rPr>
          <w:rFonts w:ascii="Times New Roman" w:hAnsi="Times New Roman" w:cs="Times New Roman"/>
          <w:sz w:val="24"/>
          <w:szCs w:val="24"/>
        </w:rPr>
        <w:t>ır. Döner sermaye uygulaması, sağlık emekç</w:t>
      </w:r>
      <w:r w:rsidR="009F62C3" w:rsidRPr="004834D9">
        <w:rPr>
          <w:rFonts w:ascii="Times New Roman" w:hAnsi="Times New Roman" w:cs="Times New Roman"/>
          <w:sz w:val="24"/>
          <w:szCs w:val="24"/>
        </w:rPr>
        <w:t xml:space="preserve">isinin unvanına göre </w:t>
      </w:r>
      <w:r w:rsidRPr="004834D9">
        <w:rPr>
          <w:rFonts w:ascii="Times New Roman" w:hAnsi="Times New Roman" w:cs="Times New Roman"/>
          <w:sz w:val="24"/>
          <w:szCs w:val="24"/>
        </w:rPr>
        <w:t>sağlık kurumunun elde ettiği gel</w:t>
      </w:r>
      <w:r w:rsidR="009F62C3" w:rsidRPr="004834D9">
        <w:rPr>
          <w:rFonts w:ascii="Times New Roman" w:hAnsi="Times New Roman" w:cs="Times New Roman"/>
          <w:sz w:val="24"/>
          <w:szCs w:val="24"/>
        </w:rPr>
        <w:t xml:space="preserve">irden pay alması </w:t>
      </w:r>
      <w:r w:rsidRPr="004834D9">
        <w:rPr>
          <w:rFonts w:ascii="Times New Roman" w:hAnsi="Times New Roman" w:cs="Times New Roman"/>
          <w:sz w:val="24"/>
          <w:szCs w:val="24"/>
        </w:rPr>
        <w:t>ile başlamış</w:t>
      </w:r>
      <w:r w:rsidR="009F62C3" w:rsidRPr="004834D9">
        <w:rPr>
          <w:rFonts w:ascii="Times New Roman" w:hAnsi="Times New Roman" w:cs="Times New Roman"/>
          <w:sz w:val="24"/>
          <w:szCs w:val="24"/>
        </w:rPr>
        <w:t>tır</w:t>
      </w:r>
      <w:r w:rsidRPr="004834D9">
        <w:rPr>
          <w:rFonts w:ascii="Times New Roman" w:hAnsi="Times New Roman" w:cs="Times New Roman"/>
          <w:sz w:val="24"/>
          <w:szCs w:val="24"/>
        </w:rPr>
        <w:t xml:space="preserve"> ve performansa dayalı ek ödeme sistemi olarak devam etmektedir. 2004 yılında S</w:t>
      </w:r>
      <w:r w:rsidR="009F62C3" w:rsidRPr="004834D9">
        <w:rPr>
          <w:rFonts w:ascii="Times New Roman" w:hAnsi="Times New Roman" w:cs="Times New Roman"/>
          <w:sz w:val="24"/>
          <w:szCs w:val="24"/>
        </w:rPr>
        <w:t xml:space="preserve">ağlık </w:t>
      </w:r>
      <w:r w:rsidRPr="004834D9">
        <w:rPr>
          <w:rFonts w:ascii="Times New Roman" w:hAnsi="Times New Roman" w:cs="Times New Roman"/>
          <w:sz w:val="24"/>
          <w:szCs w:val="24"/>
        </w:rPr>
        <w:t>B</w:t>
      </w:r>
      <w:r w:rsidR="009F62C3" w:rsidRPr="004834D9">
        <w:rPr>
          <w:rFonts w:ascii="Times New Roman" w:hAnsi="Times New Roman" w:cs="Times New Roman"/>
          <w:sz w:val="24"/>
          <w:szCs w:val="24"/>
        </w:rPr>
        <w:t>akanlığı</w:t>
      </w:r>
      <w:r w:rsidRPr="004834D9">
        <w:rPr>
          <w:rFonts w:ascii="Times New Roman" w:hAnsi="Times New Roman" w:cs="Times New Roman"/>
          <w:sz w:val="24"/>
          <w:szCs w:val="24"/>
        </w:rPr>
        <w:t xml:space="preserve"> hastanelerinde başlatılan performansa dayalı döner sermaye </w:t>
      </w:r>
      <w:r w:rsidR="009F62C3" w:rsidRPr="004834D9">
        <w:rPr>
          <w:rFonts w:ascii="Times New Roman" w:hAnsi="Times New Roman" w:cs="Times New Roman"/>
          <w:sz w:val="24"/>
          <w:szCs w:val="24"/>
        </w:rPr>
        <w:t xml:space="preserve">uygulaması, 2006 yılında tüm Sağlık Bakanlığı </w:t>
      </w:r>
      <w:r w:rsidRPr="004834D9">
        <w:rPr>
          <w:rFonts w:ascii="Times New Roman" w:hAnsi="Times New Roman" w:cs="Times New Roman"/>
          <w:sz w:val="24"/>
          <w:szCs w:val="24"/>
        </w:rPr>
        <w:t>kurumlarına yaygınlaştırılmış, 2011 yılında ise tüm üniversite hastanelerini de kapsamıştır.</w:t>
      </w:r>
    </w:p>
    <w:p w:rsidR="00761A3F" w:rsidRPr="004834D9" w:rsidRDefault="00761A3F" w:rsidP="00524C37">
      <w:pPr>
        <w:jc w:val="both"/>
        <w:rPr>
          <w:rFonts w:ascii="Times New Roman" w:eastAsia="Times New Roman" w:hAnsi="Times New Roman" w:cs="Times New Roman"/>
          <w:color w:val="1D1D1D"/>
          <w:sz w:val="24"/>
          <w:szCs w:val="24"/>
          <w:lang w:eastAsia="tr-TR"/>
        </w:rPr>
      </w:pPr>
      <w:r w:rsidRPr="004834D9">
        <w:rPr>
          <w:rFonts w:ascii="Times New Roman" w:eastAsia="Times New Roman" w:hAnsi="Times New Roman" w:cs="Times New Roman"/>
          <w:color w:val="1D1D1D"/>
          <w:sz w:val="24"/>
          <w:szCs w:val="24"/>
          <w:lang w:eastAsia="tr-TR"/>
        </w:rPr>
        <w:lastRenderedPageBreak/>
        <w:t>Per</w:t>
      </w:r>
      <w:r w:rsidRPr="004834D9">
        <w:rPr>
          <w:rFonts w:ascii="Times New Roman" w:eastAsia="Times New Roman" w:hAnsi="Times New Roman" w:cs="Times New Roman"/>
          <w:color w:val="1D1D1D"/>
          <w:sz w:val="24"/>
          <w:szCs w:val="24"/>
          <w:lang w:eastAsia="tr-TR"/>
        </w:rPr>
        <w:softHyphen/>
        <w:t>for</w:t>
      </w:r>
      <w:r w:rsidRPr="004834D9">
        <w:rPr>
          <w:rFonts w:ascii="Times New Roman" w:eastAsia="Times New Roman" w:hAnsi="Times New Roman" w:cs="Times New Roman"/>
          <w:color w:val="1D1D1D"/>
          <w:sz w:val="24"/>
          <w:szCs w:val="24"/>
          <w:lang w:eastAsia="tr-TR"/>
        </w:rPr>
        <w:softHyphen/>
        <w:t>mans sis</w:t>
      </w:r>
      <w:r w:rsidRPr="004834D9">
        <w:rPr>
          <w:rFonts w:ascii="Times New Roman" w:eastAsia="Times New Roman" w:hAnsi="Times New Roman" w:cs="Times New Roman"/>
          <w:color w:val="1D1D1D"/>
          <w:sz w:val="24"/>
          <w:szCs w:val="24"/>
          <w:lang w:eastAsia="tr-TR"/>
        </w:rPr>
        <w:softHyphen/>
        <w:t>te</w:t>
      </w:r>
      <w:r w:rsidRPr="004834D9">
        <w:rPr>
          <w:rFonts w:ascii="Times New Roman" w:eastAsia="Times New Roman" w:hAnsi="Times New Roman" w:cs="Times New Roman"/>
          <w:color w:val="1D1D1D"/>
          <w:sz w:val="24"/>
          <w:szCs w:val="24"/>
          <w:lang w:eastAsia="tr-TR"/>
        </w:rPr>
        <w:softHyphen/>
        <w:t>mi tıp eti</w:t>
      </w:r>
      <w:r w:rsidRPr="004834D9">
        <w:rPr>
          <w:rFonts w:ascii="Times New Roman" w:eastAsia="Times New Roman" w:hAnsi="Times New Roman" w:cs="Times New Roman"/>
          <w:color w:val="1D1D1D"/>
          <w:sz w:val="24"/>
          <w:szCs w:val="24"/>
          <w:lang w:eastAsia="tr-TR"/>
        </w:rPr>
        <w:softHyphen/>
        <w:t>ği</w:t>
      </w:r>
      <w:r w:rsidRPr="004834D9">
        <w:rPr>
          <w:rFonts w:ascii="Times New Roman" w:eastAsia="Times New Roman" w:hAnsi="Times New Roman" w:cs="Times New Roman"/>
          <w:color w:val="1D1D1D"/>
          <w:sz w:val="24"/>
          <w:szCs w:val="24"/>
          <w:lang w:eastAsia="tr-TR"/>
        </w:rPr>
        <w:softHyphen/>
        <w:t>ni ve iş barışını boz</w:t>
      </w:r>
      <w:r w:rsidRPr="004834D9">
        <w:rPr>
          <w:rFonts w:ascii="Times New Roman" w:eastAsia="Times New Roman" w:hAnsi="Times New Roman" w:cs="Times New Roman"/>
          <w:color w:val="1D1D1D"/>
          <w:sz w:val="24"/>
          <w:szCs w:val="24"/>
          <w:lang w:eastAsia="tr-TR"/>
        </w:rPr>
        <w:softHyphen/>
        <w:t>muş, ame</w:t>
      </w:r>
      <w:r w:rsidRPr="004834D9">
        <w:rPr>
          <w:rFonts w:ascii="Times New Roman" w:eastAsia="Times New Roman" w:hAnsi="Times New Roman" w:cs="Times New Roman"/>
          <w:color w:val="1D1D1D"/>
          <w:sz w:val="24"/>
          <w:szCs w:val="24"/>
          <w:lang w:eastAsia="tr-TR"/>
        </w:rPr>
        <w:softHyphen/>
        <w:t>li</w:t>
      </w:r>
      <w:r w:rsidRPr="004834D9">
        <w:rPr>
          <w:rFonts w:ascii="Times New Roman" w:eastAsia="Times New Roman" w:hAnsi="Times New Roman" w:cs="Times New Roman"/>
          <w:color w:val="1D1D1D"/>
          <w:sz w:val="24"/>
          <w:szCs w:val="24"/>
          <w:lang w:eastAsia="tr-TR"/>
        </w:rPr>
        <w:softHyphen/>
        <w:t>yat ve se</w:t>
      </w:r>
      <w:r w:rsidRPr="004834D9">
        <w:rPr>
          <w:rFonts w:ascii="Times New Roman" w:eastAsia="Times New Roman" w:hAnsi="Times New Roman" w:cs="Times New Roman"/>
          <w:color w:val="1D1D1D"/>
          <w:sz w:val="24"/>
          <w:szCs w:val="24"/>
          <w:lang w:eastAsia="tr-TR"/>
        </w:rPr>
        <w:softHyphen/>
        <w:t>zar</w:t>
      </w:r>
      <w:r w:rsidRPr="004834D9">
        <w:rPr>
          <w:rFonts w:ascii="Times New Roman" w:eastAsia="Times New Roman" w:hAnsi="Times New Roman" w:cs="Times New Roman"/>
          <w:color w:val="1D1D1D"/>
          <w:sz w:val="24"/>
          <w:szCs w:val="24"/>
          <w:lang w:eastAsia="tr-TR"/>
        </w:rPr>
        <w:softHyphen/>
        <w:t>yen sa</w:t>
      </w:r>
      <w:r w:rsidRPr="004834D9">
        <w:rPr>
          <w:rFonts w:ascii="Times New Roman" w:eastAsia="Times New Roman" w:hAnsi="Times New Roman" w:cs="Times New Roman"/>
          <w:color w:val="1D1D1D"/>
          <w:sz w:val="24"/>
          <w:szCs w:val="24"/>
          <w:lang w:eastAsia="tr-TR"/>
        </w:rPr>
        <w:softHyphen/>
        <w:t>yı</w:t>
      </w:r>
      <w:r w:rsidRPr="004834D9">
        <w:rPr>
          <w:rFonts w:ascii="Times New Roman" w:eastAsia="Times New Roman" w:hAnsi="Times New Roman" w:cs="Times New Roman"/>
          <w:color w:val="1D1D1D"/>
          <w:sz w:val="24"/>
          <w:szCs w:val="24"/>
          <w:lang w:eastAsia="tr-TR"/>
        </w:rPr>
        <w:softHyphen/>
        <w:t>la</w:t>
      </w:r>
      <w:r w:rsidRPr="004834D9">
        <w:rPr>
          <w:rFonts w:ascii="Times New Roman" w:eastAsia="Times New Roman" w:hAnsi="Times New Roman" w:cs="Times New Roman"/>
          <w:color w:val="1D1D1D"/>
          <w:sz w:val="24"/>
          <w:szCs w:val="24"/>
          <w:lang w:eastAsia="tr-TR"/>
        </w:rPr>
        <w:softHyphen/>
        <w:t>rın</w:t>
      </w:r>
      <w:r w:rsidRPr="004834D9">
        <w:rPr>
          <w:rFonts w:ascii="Times New Roman" w:eastAsia="Times New Roman" w:hAnsi="Times New Roman" w:cs="Times New Roman"/>
          <w:color w:val="1D1D1D"/>
          <w:sz w:val="24"/>
          <w:szCs w:val="24"/>
          <w:lang w:eastAsia="tr-TR"/>
        </w:rPr>
        <w:softHyphen/>
        <w:t>da yüz</w:t>
      </w:r>
      <w:r w:rsidRPr="004834D9">
        <w:rPr>
          <w:rFonts w:ascii="Times New Roman" w:eastAsia="Times New Roman" w:hAnsi="Times New Roman" w:cs="Times New Roman"/>
          <w:color w:val="1D1D1D"/>
          <w:sz w:val="24"/>
          <w:szCs w:val="24"/>
          <w:lang w:eastAsia="tr-TR"/>
        </w:rPr>
        <w:softHyphen/>
        <w:t>de 80’le</w:t>
      </w:r>
      <w:r w:rsidRPr="004834D9">
        <w:rPr>
          <w:rFonts w:ascii="Times New Roman" w:eastAsia="Times New Roman" w:hAnsi="Times New Roman" w:cs="Times New Roman"/>
          <w:color w:val="1D1D1D"/>
          <w:sz w:val="24"/>
          <w:szCs w:val="24"/>
          <w:lang w:eastAsia="tr-TR"/>
        </w:rPr>
        <w:softHyphen/>
        <w:t>re va</w:t>
      </w:r>
      <w:r w:rsidRPr="004834D9">
        <w:rPr>
          <w:rFonts w:ascii="Times New Roman" w:eastAsia="Times New Roman" w:hAnsi="Times New Roman" w:cs="Times New Roman"/>
          <w:color w:val="1D1D1D"/>
          <w:sz w:val="24"/>
          <w:szCs w:val="24"/>
          <w:lang w:eastAsia="tr-TR"/>
        </w:rPr>
        <w:softHyphen/>
        <w:t>ran ar</w:t>
      </w:r>
      <w:r w:rsidRPr="004834D9">
        <w:rPr>
          <w:rFonts w:ascii="Times New Roman" w:eastAsia="Times New Roman" w:hAnsi="Times New Roman" w:cs="Times New Roman"/>
          <w:color w:val="1D1D1D"/>
          <w:sz w:val="24"/>
          <w:szCs w:val="24"/>
          <w:lang w:eastAsia="tr-TR"/>
        </w:rPr>
        <w:softHyphen/>
        <w:t>tış</w:t>
      </w:r>
      <w:r w:rsidRPr="004834D9">
        <w:rPr>
          <w:rFonts w:ascii="Times New Roman" w:eastAsia="Times New Roman" w:hAnsi="Times New Roman" w:cs="Times New Roman"/>
          <w:color w:val="1D1D1D"/>
          <w:sz w:val="24"/>
          <w:szCs w:val="24"/>
          <w:lang w:eastAsia="tr-TR"/>
        </w:rPr>
        <w:softHyphen/>
        <w:t>lar gerçekleşmiştir. Tıp fa</w:t>
      </w:r>
      <w:r w:rsidRPr="004834D9">
        <w:rPr>
          <w:rFonts w:ascii="Times New Roman" w:eastAsia="Times New Roman" w:hAnsi="Times New Roman" w:cs="Times New Roman"/>
          <w:color w:val="1D1D1D"/>
          <w:sz w:val="24"/>
          <w:szCs w:val="24"/>
          <w:lang w:eastAsia="tr-TR"/>
        </w:rPr>
        <w:softHyphen/>
        <w:t>kül</w:t>
      </w:r>
      <w:r w:rsidRPr="004834D9">
        <w:rPr>
          <w:rFonts w:ascii="Times New Roman" w:eastAsia="Times New Roman" w:hAnsi="Times New Roman" w:cs="Times New Roman"/>
          <w:color w:val="1D1D1D"/>
          <w:sz w:val="24"/>
          <w:szCs w:val="24"/>
          <w:lang w:eastAsia="tr-TR"/>
        </w:rPr>
        <w:softHyphen/>
        <w:t>te</w:t>
      </w:r>
      <w:r w:rsidRPr="004834D9">
        <w:rPr>
          <w:rFonts w:ascii="Times New Roman" w:eastAsia="Times New Roman" w:hAnsi="Times New Roman" w:cs="Times New Roman"/>
          <w:color w:val="1D1D1D"/>
          <w:sz w:val="24"/>
          <w:szCs w:val="24"/>
          <w:lang w:eastAsia="tr-TR"/>
        </w:rPr>
        <w:softHyphen/>
        <w:t>le</w:t>
      </w:r>
      <w:r w:rsidRPr="004834D9">
        <w:rPr>
          <w:rFonts w:ascii="Times New Roman" w:eastAsia="Times New Roman" w:hAnsi="Times New Roman" w:cs="Times New Roman"/>
          <w:color w:val="1D1D1D"/>
          <w:sz w:val="24"/>
          <w:szCs w:val="24"/>
          <w:lang w:eastAsia="tr-TR"/>
        </w:rPr>
        <w:softHyphen/>
        <w:t>ri ve özel üni</w:t>
      </w:r>
      <w:r w:rsidRPr="004834D9">
        <w:rPr>
          <w:rFonts w:ascii="Times New Roman" w:eastAsia="Times New Roman" w:hAnsi="Times New Roman" w:cs="Times New Roman"/>
          <w:color w:val="1D1D1D"/>
          <w:sz w:val="24"/>
          <w:szCs w:val="24"/>
          <w:lang w:eastAsia="tr-TR"/>
        </w:rPr>
        <w:softHyphen/>
        <w:t>ver</w:t>
      </w:r>
      <w:r w:rsidRPr="004834D9">
        <w:rPr>
          <w:rFonts w:ascii="Times New Roman" w:eastAsia="Times New Roman" w:hAnsi="Times New Roman" w:cs="Times New Roman"/>
          <w:color w:val="1D1D1D"/>
          <w:sz w:val="24"/>
          <w:szCs w:val="24"/>
          <w:lang w:eastAsia="tr-TR"/>
        </w:rPr>
        <w:softHyphen/>
        <w:t>si</w:t>
      </w:r>
      <w:r w:rsidRPr="004834D9">
        <w:rPr>
          <w:rFonts w:ascii="Times New Roman" w:eastAsia="Times New Roman" w:hAnsi="Times New Roman" w:cs="Times New Roman"/>
          <w:color w:val="1D1D1D"/>
          <w:sz w:val="24"/>
          <w:szCs w:val="24"/>
          <w:lang w:eastAsia="tr-TR"/>
        </w:rPr>
        <w:softHyphen/>
        <w:t>te</w:t>
      </w:r>
      <w:r w:rsidRPr="004834D9">
        <w:rPr>
          <w:rFonts w:ascii="Times New Roman" w:eastAsia="Times New Roman" w:hAnsi="Times New Roman" w:cs="Times New Roman"/>
          <w:color w:val="1D1D1D"/>
          <w:sz w:val="24"/>
          <w:szCs w:val="24"/>
          <w:lang w:eastAsia="tr-TR"/>
        </w:rPr>
        <w:softHyphen/>
        <w:t>ler</w:t>
      </w:r>
      <w:r w:rsidRPr="004834D9">
        <w:rPr>
          <w:rFonts w:ascii="Times New Roman" w:eastAsia="Times New Roman" w:hAnsi="Times New Roman" w:cs="Times New Roman"/>
          <w:color w:val="1D1D1D"/>
          <w:sz w:val="24"/>
          <w:szCs w:val="24"/>
          <w:lang w:eastAsia="tr-TR"/>
        </w:rPr>
        <w:softHyphen/>
        <w:t>de ya</w:t>
      </w:r>
      <w:r w:rsidRPr="004834D9">
        <w:rPr>
          <w:rFonts w:ascii="Times New Roman" w:eastAsia="Times New Roman" w:hAnsi="Times New Roman" w:cs="Times New Roman"/>
          <w:color w:val="1D1D1D"/>
          <w:sz w:val="24"/>
          <w:szCs w:val="24"/>
          <w:lang w:eastAsia="tr-TR"/>
        </w:rPr>
        <w:softHyphen/>
        <w:t>pı</w:t>
      </w:r>
      <w:r w:rsidRPr="004834D9">
        <w:rPr>
          <w:rFonts w:ascii="Times New Roman" w:eastAsia="Times New Roman" w:hAnsi="Times New Roman" w:cs="Times New Roman"/>
          <w:color w:val="1D1D1D"/>
          <w:sz w:val="24"/>
          <w:szCs w:val="24"/>
          <w:lang w:eastAsia="tr-TR"/>
        </w:rPr>
        <w:softHyphen/>
        <w:t>lan ame</w:t>
      </w:r>
      <w:r w:rsidRPr="004834D9">
        <w:rPr>
          <w:rFonts w:ascii="Times New Roman" w:eastAsia="Times New Roman" w:hAnsi="Times New Roman" w:cs="Times New Roman"/>
          <w:color w:val="1D1D1D"/>
          <w:sz w:val="24"/>
          <w:szCs w:val="24"/>
          <w:lang w:eastAsia="tr-TR"/>
        </w:rPr>
        <w:softHyphen/>
        <w:t>li</w:t>
      </w:r>
      <w:r w:rsidRPr="004834D9">
        <w:rPr>
          <w:rFonts w:ascii="Times New Roman" w:eastAsia="Times New Roman" w:hAnsi="Times New Roman" w:cs="Times New Roman"/>
          <w:color w:val="1D1D1D"/>
          <w:sz w:val="24"/>
          <w:szCs w:val="24"/>
          <w:lang w:eastAsia="tr-TR"/>
        </w:rPr>
        <w:softHyphen/>
        <w:t>yat</w:t>
      </w:r>
      <w:r w:rsidRPr="004834D9">
        <w:rPr>
          <w:rFonts w:ascii="Times New Roman" w:eastAsia="Times New Roman" w:hAnsi="Times New Roman" w:cs="Times New Roman"/>
          <w:color w:val="1D1D1D"/>
          <w:sz w:val="24"/>
          <w:szCs w:val="24"/>
          <w:lang w:eastAsia="tr-TR"/>
        </w:rPr>
        <w:softHyphen/>
        <w:t>lar %193,1 ora</w:t>
      </w:r>
      <w:r w:rsidRPr="004834D9">
        <w:rPr>
          <w:rFonts w:ascii="Times New Roman" w:eastAsia="Times New Roman" w:hAnsi="Times New Roman" w:cs="Times New Roman"/>
          <w:color w:val="1D1D1D"/>
          <w:sz w:val="24"/>
          <w:szCs w:val="24"/>
          <w:lang w:eastAsia="tr-TR"/>
        </w:rPr>
        <w:softHyphen/>
        <w:t>nın</w:t>
      </w:r>
      <w:r w:rsidRPr="004834D9">
        <w:rPr>
          <w:rFonts w:ascii="Times New Roman" w:eastAsia="Times New Roman" w:hAnsi="Times New Roman" w:cs="Times New Roman"/>
          <w:color w:val="1D1D1D"/>
          <w:sz w:val="24"/>
          <w:szCs w:val="24"/>
          <w:lang w:eastAsia="tr-TR"/>
        </w:rPr>
        <w:softHyphen/>
        <w:t>da art</w:t>
      </w:r>
      <w:r w:rsidRPr="004834D9">
        <w:rPr>
          <w:rFonts w:ascii="Times New Roman" w:eastAsia="Times New Roman" w:hAnsi="Times New Roman" w:cs="Times New Roman"/>
          <w:color w:val="1D1D1D"/>
          <w:sz w:val="24"/>
          <w:szCs w:val="24"/>
          <w:lang w:eastAsia="tr-TR"/>
        </w:rPr>
        <w:softHyphen/>
        <w:t>mış, ge</w:t>
      </w:r>
      <w:r w:rsidRPr="004834D9">
        <w:rPr>
          <w:rFonts w:ascii="Times New Roman" w:eastAsia="Times New Roman" w:hAnsi="Times New Roman" w:cs="Times New Roman"/>
          <w:color w:val="1D1D1D"/>
          <w:sz w:val="24"/>
          <w:szCs w:val="24"/>
          <w:lang w:eastAsia="tr-TR"/>
        </w:rPr>
        <w:softHyphen/>
        <w:t>rek</w:t>
      </w:r>
      <w:r w:rsidRPr="004834D9">
        <w:rPr>
          <w:rFonts w:ascii="Times New Roman" w:eastAsia="Times New Roman" w:hAnsi="Times New Roman" w:cs="Times New Roman"/>
          <w:color w:val="1D1D1D"/>
          <w:sz w:val="24"/>
          <w:szCs w:val="24"/>
          <w:lang w:eastAsia="tr-TR"/>
        </w:rPr>
        <w:softHyphen/>
        <w:t>siz ye</w:t>
      </w:r>
      <w:r w:rsidRPr="004834D9">
        <w:rPr>
          <w:rFonts w:ascii="Times New Roman" w:eastAsia="Times New Roman" w:hAnsi="Times New Roman" w:cs="Times New Roman"/>
          <w:color w:val="1D1D1D"/>
          <w:sz w:val="24"/>
          <w:szCs w:val="24"/>
          <w:lang w:eastAsia="tr-TR"/>
        </w:rPr>
        <w:softHyphen/>
        <w:t>re rönt</w:t>
      </w:r>
      <w:r w:rsidRPr="004834D9">
        <w:rPr>
          <w:rFonts w:ascii="Times New Roman" w:eastAsia="Times New Roman" w:hAnsi="Times New Roman" w:cs="Times New Roman"/>
          <w:color w:val="1D1D1D"/>
          <w:sz w:val="24"/>
          <w:szCs w:val="24"/>
          <w:lang w:eastAsia="tr-TR"/>
        </w:rPr>
        <w:softHyphen/>
        <w:t>gen film</w:t>
      </w:r>
      <w:r w:rsidRPr="004834D9">
        <w:rPr>
          <w:rFonts w:ascii="Times New Roman" w:eastAsia="Times New Roman" w:hAnsi="Times New Roman" w:cs="Times New Roman"/>
          <w:color w:val="1D1D1D"/>
          <w:sz w:val="24"/>
          <w:szCs w:val="24"/>
          <w:lang w:eastAsia="tr-TR"/>
        </w:rPr>
        <w:softHyphen/>
        <w:t>le</w:t>
      </w:r>
      <w:r w:rsidRPr="004834D9">
        <w:rPr>
          <w:rFonts w:ascii="Times New Roman" w:eastAsia="Times New Roman" w:hAnsi="Times New Roman" w:cs="Times New Roman"/>
          <w:color w:val="1D1D1D"/>
          <w:sz w:val="24"/>
          <w:szCs w:val="24"/>
          <w:lang w:eastAsia="tr-TR"/>
        </w:rPr>
        <w:softHyphen/>
        <w:t>ri, to</w:t>
      </w:r>
      <w:r w:rsidRPr="004834D9">
        <w:rPr>
          <w:rFonts w:ascii="Times New Roman" w:eastAsia="Times New Roman" w:hAnsi="Times New Roman" w:cs="Times New Roman"/>
          <w:color w:val="1D1D1D"/>
          <w:sz w:val="24"/>
          <w:szCs w:val="24"/>
          <w:lang w:eastAsia="tr-TR"/>
        </w:rPr>
        <w:softHyphen/>
        <w:t>mog</w:t>
      </w:r>
      <w:r w:rsidRPr="004834D9">
        <w:rPr>
          <w:rFonts w:ascii="Times New Roman" w:eastAsia="Times New Roman" w:hAnsi="Times New Roman" w:cs="Times New Roman"/>
          <w:color w:val="1D1D1D"/>
          <w:sz w:val="24"/>
          <w:szCs w:val="24"/>
          <w:lang w:eastAsia="tr-TR"/>
        </w:rPr>
        <w:softHyphen/>
        <w:t>ra</w:t>
      </w:r>
      <w:r w:rsidRPr="004834D9">
        <w:rPr>
          <w:rFonts w:ascii="Times New Roman" w:eastAsia="Times New Roman" w:hAnsi="Times New Roman" w:cs="Times New Roman"/>
          <w:color w:val="1D1D1D"/>
          <w:sz w:val="24"/>
          <w:szCs w:val="24"/>
          <w:lang w:eastAsia="tr-TR"/>
        </w:rPr>
        <w:softHyphen/>
        <w:t>fi</w:t>
      </w:r>
      <w:r w:rsidRPr="004834D9">
        <w:rPr>
          <w:rFonts w:ascii="Times New Roman" w:eastAsia="Times New Roman" w:hAnsi="Times New Roman" w:cs="Times New Roman"/>
          <w:color w:val="1D1D1D"/>
          <w:sz w:val="24"/>
          <w:szCs w:val="24"/>
          <w:lang w:eastAsia="tr-TR"/>
        </w:rPr>
        <w:softHyphen/>
        <w:t>ler çe</w:t>
      </w:r>
      <w:r w:rsidRPr="004834D9">
        <w:rPr>
          <w:rFonts w:ascii="Times New Roman" w:eastAsia="Times New Roman" w:hAnsi="Times New Roman" w:cs="Times New Roman"/>
          <w:color w:val="1D1D1D"/>
          <w:sz w:val="24"/>
          <w:szCs w:val="24"/>
          <w:lang w:eastAsia="tr-TR"/>
        </w:rPr>
        <w:softHyphen/>
        <w:t>kil</w:t>
      </w:r>
      <w:r w:rsidRPr="004834D9">
        <w:rPr>
          <w:rFonts w:ascii="Times New Roman" w:eastAsia="Times New Roman" w:hAnsi="Times New Roman" w:cs="Times New Roman"/>
          <w:color w:val="1D1D1D"/>
          <w:sz w:val="24"/>
          <w:szCs w:val="24"/>
          <w:lang w:eastAsia="tr-TR"/>
        </w:rPr>
        <w:softHyphen/>
        <w:t>meye başlanmıştır.</w:t>
      </w:r>
    </w:p>
    <w:p w:rsidR="00761A3F" w:rsidRPr="004834D9" w:rsidRDefault="00761A3F" w:rsidP="00761A3F">
      <w:pPr>
        <w:shd w:val="clear" w:color="auto" w:fill="FFFFFF"/>
        <w:spacing w:after="150" w:line="300" w:lineRule="atLeast"/>
        <w:rPr>
          <w:rFonts w:ascii="Times New Roman" w:eastAsia="Times New Roman" w:hAnsi="Times New Roman" w:cs="Times New Roman"/>
          <w:color w:val="333333"/>
          <w:sz w:val="24"/>
          <w:szCs w:val="24"/>
          <w:lang w:eastAsia="tr-TR"/>
        </w:rPr>
      </w:pPr>
      <w:r w:rsidRPr="004834D9">
        <w:rPr>
          <w:rFonts w:ascii="Times New Roman" w:eastAsia="Times New Roman" w:hAnsi="Times New Roman" w:cs="Times New Roman"/>
          <w:color w:val="333333"/>
          <w:sz w:val="24"/>
          <w:szCs w:val="24"/>
          <w:lang w:eastAsia="tr-TR"/>
        </w:rPr>
        <w:t xml:space="preserve">Türk Tabipleri Birliği (TTB) rakamlarına göre, AKP iktidarında tomografi sayısı 5 milyondan 10 milyona, muayene sayısı ise 200 milyondan 690 milyona çıkarken, ameliyatlar 3 kat artış göstermiştir. </w:t>
      </w:r>
    </w:p>
    <w:p w:rsidR="00761A3F" w:rsidRPr="004834D9" w:rsidRDefault="00761A3F" w:rsidP="00524C37">
      <w:pPr>
        <w:jc w:val="both"/>
        <w:rPr>
          <w:rFonts w:ascii="Times New Roman" w:hAnsi="Times New Roman" w:cs="Times New Roman"/>
          <w:sz w:val="24"/>
          <w:szCs w:val="24"/>
        </w:rPr>
      </w:pPr>
    </w:p>
    <w:p w:rsidR="00A1354B" w:rsidRPr="004834D9" w:rsidRDefault="00A1354B" w:rsidP="00A1354B">
      <w:pPr>
        <w:jc w:val="both"/>
        <w:rPr>
          <w:rFonts w:ascii="Times New Roman" w:hAnsi="Times New Roman" w:cs="Times New Roman"/>
          <w:color w:val="000000"/>
          <w:sz w:val="24"/>
          <w:szCs w:val="24"/>
        </w:rPr>
      </w:pPr>
      <w:r w:rsidRPr="004834D9">
        <w:rPr>
          <w:rFonts w:ascii="Times New Roman" w:hAnsi="Times New Roman" w:cs="Times New Roman"/>
          <w:color w:val="000000"/>
          <w:sz w:val="24"/>
          <w:szCs w:val="24"/>
        </w:rPr>
        <w:t xml:space="preserve">2003 yılında Türkiye genelinde toplam tıp fakültesi kontenjanı 4550 iken bu sayı 2008’de 6098’e, 2012’de 8915’e, 2013 yılında 11037’ye ve 2014 yılında 12120'ye ulaşmıştır. </w:t>
      </w:r>
      <w:r w:rsidRPr="004834D9">
        <w:rPr>
          <w:rStyle w:val="Gl"/>
          <w:rFonts w:ascii="Times New Roman" w:hAnsi="Times New Roman" w:cs="Times New Roman"/>
          <w:b w:val="0"/>
          <w:color w:val="000000"/>
          <w:sz w:val="24"/>
          <w:szCs w:val="24"/>
        </w:rPr>
        <w:t xml:space="preserve">2003 yılında toplam 41 olan tıp fakültesi sayısı 2013 yılında 74’e çıkmıştır. 10 yıl önce sadece 4 özel üniversitenin tıp fakültesi bulunurken 2013 yılında Konya’da 1, İzmir’de 2, Ankara’da 4, İstanbul’da 11 olmak üzere vakıf üniversitelerine bağlı toplam tıp fakültesi sayısı 18’e yükselmiştir. İstanbul’da 12, Ankara’da 7 İzmir’de ise 5 tıp fakültesi bulunmaktadır. </w:t>
      </w:r>
      <w:r w:rsidRPr="004834D9">
        <w:rPr>
          <w:rStyle w:val="Gl"/>
          <w:rFonts w:ascii="Times New Roman" w:hAnsi="Times New Roman" w:cs="Times New Roman"/>
          <w:b w:val="0"/>
          <w:bCs w:val="0"/>
          <w:color w:val="000000"/>
          <w:sz w:val="24"/>
          <w:szCs w:val="24"/>
        </w:rPr>
        <w:t>Tıp fakültesi sayıları veya fakülte kontenjanlarında artışa gidilirken akademik kadrolar ve fiziksel şartların yeterliliğinin gözetilmemesi eğitimin niteliği açısından oldukça sorunlu bir yaklaşımdır.</w:t>
      </w:r>
    </w:p>
    <w:p w:rsidR="00A1354B" w:rsidRPr="004834D9" w:rsidRDefault="00A1354B" w:rsidP="00A1354B">
      <w:pPr>
        <w:jc w:val="both"/>
        <w:rPr>
          <w:rFonts w:ascii="Times New Roman" w:hAnsi="Times New Roman" w:cs="Times New Roman"/>
          <w:sz w:val="24"/>
          <w:szCs w:val="24"/>
        </w:rPr>
      </w:pPr>
      <w:r w:rsidRPr="004834D9">
        <w:rPr>
          <w:rFonts w:ascii="Times New Roman" w:hAnsi="Times New Roman" w:cs="Times New Roman"/>
          <w:sz w:val="24"/>
          <w:szCs w:val="24"/>
        </w:rPr>
        <w:t>Aralık 2013 tarihi itibariyle Türkiye'de toplam 129.383 hekim aktif olarak çalışmaktadır. Bunların 74.562'si Sağlık Bakanlığı'na bağlı kurumlarda, 28.283'ü üniversitelerde ve 26.538'i özel sağlık kurumlarında görev yapmaktadır.</w:t>
      </w:r>
    </w:p>
    <w:p w:rsidR="00A1354B" w:rsidRPr="004834D9" w:rsidRDefault="00A1354B" w:rsidP="00A1354B">
      <w:pPr>
        <w:rPr>
          <w:rFonts w:ascii="Times New Roman" w:hAnsi="Times New Roman" w:cs="Times New Roman"/>
          <w:sz w:val="24"/>
          <w:szCs w:val="24"/>
        </w:rPr>
      </w:pPr>
      <w:r w:rsidRPr="004834D9">
        <w:rPr>
          <w:rFonts w:ascii="Times New Roman" w:hAnsi="Times New Roman" w:cs="Times New Roman"/>
          <w:sz w:val="24"/>
          <w:szCs w:val="24"/>
        </w:rPr>
        <w:t>100 bin kişiye düşen hekim sayısı:</w:t>
      </w:r>
    </w:p>
    <w:tbl>
      <w:tblPr>
        <w:tblW w:w="0" w:type="auto"/>
        <w:tblInd w:w="64" w:type="dxa"/>
        <w:tblLayout w:type="fixed"/>
        <w:tblCellMar>
          <w:top w:w="55" w:type="dxa"/>
          <w:left w:w="55" w:type="dxa"/>
          <w:bottom w:w="55" w:type="dxa"/>
          <w:right w:w="55" w:type="dxa"/>
        </w:tblCellMar>
        <w:tblLook w:val="0000"/>
      </w:tblPr>
      <w:tblGrid>
        <w:gridCol w:w="3197"/>
        <w:gridCol w:w="776"/>
      </w:tblGrid>
      <w:tr w:rsidR="00A1354B" w:rsidRPr="004834D9" w:rsidTr="00BC5A7D">
        <w:tc>
          <w:tcPr>
            <w:tcW w:w="3197" w:type="dxa"/>
            <w:tcBorders>
              <w:top w:val="single" w:sz="1" w:space="0" w:color="000000"/>
              <w:left w:val="single" w:sz="1" w:space="0" w:color="000000"/>
              <w:bottom w:val="single" w:sz="1" w:space="0" w:color="000000"/>
            </w:tcBorders>
            <w:shd w:val="clear" w:color="auto" w:fill="auto"/>
          </w:tcPr>
          <w:p w:rsidR="00A1354B" w:rsidRPr="004834D9" w:rsidRDefault="00A1354B" w:rsidP="00BC5A7D">
            <w:pPr>
              <w:pStyle w:val="Tabloerikleri"/>
              <w:rPr>
                <w:sz w:val="24"/>
                <w:szCs w:val="24"/>
                <w:lang w:val="tr-TR"/>
              </w:rPr>
            </w:pPr>
            <w:r w:rsidRPr="004834D9">
              <w:rPr>
                <w:sz w:val="24"/>
                <w:szCs w:val="24"/>
                <w:lang w:val="tr-TR"/>
              </w:rPr>
              <w:t>Türkiye</w:t>
            </w:r>
          </w:p>
        </w:tc>
        <w:tc>
          <w:tcPr>
            <w:tcW w:w="776" w:type="dxa"/>
            <w:tcBorders>
              <w:top w:val="single" w:sz="1" w:space="0" w:color="000000"/>
              <w:left w:val="single" w:sz="1" w:space="0" w:color="000000"/>
              <w:bottom w:val="single" w:sz="1" w:space="0" w:color="000000"/>
              <w:right w:val="single" w:sz="1" w:space="0" w:color="000000"/>
            </w:tcBorders>
            <w:shd w:val="clear" w:color="auto" w:fill="auto"/>
          </w:tcPr>
          <w:p w:rsidR="00A1354B" w:rsidRPr="004834D9" w:rsidRDefault="00A1354B" w:rsidP="00BC5A7D">
            <w:pPr>
              <w:pStyle w:val="Tabloerikleri"/>
              <w:rPr>
                <w:lang w:val="tr-TR"/>
              </w:rPr>
            </w:pPr>
            <w:r w:rsidRPr="004834D9">
              <w:rPr>
                <w:sz w:val="24"/>
                <w:szCs w:val="24"/>
                <w:lang w:val="tr-TR"/>
              </w:rPr>
              <w:t>171</w:t>
            </w:r>
          </w:p>
        </w:tc>
      </w:tr>
      <w:tr w:rsidR="00A1354B" w:rsidRPr="004834D9" w:rsidTr="00BC5A7D">
        <w:tc>
          <w:tcPr>
            <w:tcW w:w="3197" w:type="dxa"/>
            <w:tcBorders>
              <w:left w:val="single" w:sz="1" w:space="0" w:color="000000"/>
              <w:bottom w:val="single" w:sz="1" w:space="0" w:color="000000"/>
            </w:tcBorders>
            <w:shd w:val="clear" w:color="auto" w:fill="auto"/>
          </w:tcPr>
          <w:p w:rsidR="00A1354B" w:rsidRPr="004834D9" w:rsidRDefault="00A1354B" w:rsidP="00BC5A7D">
            <w:pPr>
              <w:pStyle w:val="Tabloerikleri"/>
              <w:rPr>
                <w:sz w:val="24"/>
                <w:szCs w:val="24"/>
                <w:lang w:val="tr-TR"/>
              </w:rPr>
            </w:pPr>
            <w:r w:rsidRPr="004834D9">
              <w:rPr>
                <w:sz w:val="24"/>
                <w:szCs w:val="24"/>
                <w:lang w:val="tr-TR"/>
              </w:rPr>
              <w:t>AB ortalaması</w:t>
            </w:r>
          </w:p>
        </w:tc>
        <w:tc>
          <w:tcPr>
            <w:tcW w:w="776" w:type="dxa"/>
            <w:tcBorders>
              <w:left w:val="single" w:sz="1" w:space="0" w:color="000000"/>
              <w:bottom w:val="single" w:sz="1" w:space="0" w:color="000000"/>
              <w:right w:val="single" w:sz="1" w:space="0" w:color="000000"/>
            </w:tcBorders>
            <w:shd w:val="clear" w:color="auto" w:fill="auto"/>
          </w:tcPr>
          <w:p w:rsidR="00A1354B" w:rsidRPr="004834D9" w:rsidRDefault="00A1354B" w:rsidP="00BC5A7D">
            <w:pPr>
              <w:pStyle w:val="Tabloerikleri"/>
              <w:rPr>
                <w:lang w:val="tr-TR"/>
              </w:rPr>
            </w:pPr>
            <w:r w:rsidRPr="004834D9">
              <w:rPr>
                <w:sz w:val="24"/>
                <w:szCs w:val="24"/>
                <w:lang w:val="tr-TR"/>
              </w:rPr>
              <w:t>346</w:t>
            </w:r>
          </w:p>
        </w:tc>
      </w:tr>
      <w:tr w:rsidR="00A1354B" w:rsidRPr="004834D9" w:rsidTr="00BC5A7D">
        <w:tc>
          <w:tcPr>
            <w:tcW w:w="3197" w:type="dxa"/>
            <w:tcBorders>
              <w:left w:val="single" w:sz="1" w:space="0" w:color="000000"/>
              <w:bottom w:val="single" w:sz="1" w:space="0" w:color="000000"/>
            </w:tcBorders>
            <w:shd w:val="clear" w:color="auto" w:fill="auto"/>
          </w:tcPr>
          <w:p w:rsidR="00A1354B" w:rsidRPr="004834D9" w:rsidRDefault="00A1354B" w:rsidP="00BC5A7D">
            <w:pPr>
              <w:pStyle w:val="Tabloerikleri"/>
              <w:rPr>
                <w:sz w:val="24"/>
                <w:szCs w:val="24"/>
                <w:lang w:val="tr-TR"/>
              </w:rPr>
            </w:pPr>
            <w:r w:rsidRPr="004834D9">
              <w:rPr>
                <w:sz w:val="24"/>
                <w:szCs w:val="24"/>
                <w:lang w:val="tr-TR"/>
              </w:rPr>
              <w:t>Dünya</w:t>
            </w:r>
            <w:r w:rsidR="00360FE2">
              <w:rPr>
                <w:sz w:val="24"/>
                <w:szCs w:val="24"/>
                <w:lang w:val="tr-TR"/>
              </w:rPr>
              <w:t xml:space="preserve"> </w:t>
            </w:r>
            <w:r w:rsidRPr="004834D9">
              <w:rPr>
                <w:sz w:val="24"/>
                <w:szCs w:val="24"/>
                <w:lang w:val="tr-TR"/>
              </w:rPr>
              <w:t>Sağlık</w:t>
            </w:r>
            <w:r w:rsidR="00360FE2">
              <w:rPr>
                <w:sz w:val="24"/>
                <w:szCs w:val="24"/>
                <w:lang w:val="tr-TR"/>
              </w:rPr>
              <w:t xml:space="preserve"> </w:t>
            </w:r>
            <w:r w:rsidRPr="004834D9">
              <w:rPr>
                <w:sz w:val="24"/>
                <w:szCs w:val="24"/>
                <w:lang w:val="tr-TR"/>
              </w:rPr>
              <w:t>Örgütü</w:t>
            </w:r>
            <w:r w:rsidR="00360FE2">
              <w:rPr>
                <w:sz w:val="24"/>
                <w:szCs w:val="24"/>
                <w:lang w:val="tr-TR"/>
              </w:rPr>
              <w:t xml:space="preserve"> </w:t>
            </w:r>
            <w:r w:rsidRPr="004834D9">
              <w:rPr>
                <w:sz w:val="24"/>
                <w:szCs w:val="24"/>
                <w:lang w:val="tr-TR"/>
              </w:rPr>
              <w:t>Avrupa</w:t>
            </w:r>
            <w:r w:rsidR="00360FE2">
              <w:rPr>
                <w:sz w:val="24"/>
                <w:szCs w:val="24"/>
                <w:lang w:val="tr-TR"/>
              </w:rPr>
              <w:t xml:space="preserve"> </w:t>
            </w:r>
            <w:r w:rsidRPr="004834D9">
              <w:rPr>
                <w:sz w:val="24"/>
                <w:szCs w:val="24"/>
                <w:lang w:val="tr-TR"/>
              </w:rPr>
              <w:t>Bölgesi</w:t>
            </w:r>
            <w:r w:rsidR="00360FE2">
              <w:rPr>
                <w:sz w:val="24"/>
                <w:szCs w:val="24"/>
                <w:lang w:val="tr-TR"/>
              </w:rPr>
              <w:t xml:space="preserve"> </w:t>
            </w:r>
            <w:r w:rsidRPr="004834D9">
              <w:rPr>
                <w:sz w:val="24"/>
                <w:szCs w:val="24"/>
                <w:lang w:val="tr-TR"/>
              </w:rPr>
              <w:t>Ortalaması</w:t>
            </w:r>
          </w:p>
        </w:tc>
        <w:tc>
          <w:tcPr>
            <w:tcW w:w="776" w:type="dxa"/>
            <w:tcBorders>
              <w:left w:val="single" w:sz="1" w:space="0" w:color="000000"/>
              <w:bottom w:val="single" w:sz="1" w:space="0" w:color="000000"/>
              <w:right w:val="single" w:sz="1" w:space="0" w:color="000000"/>
            </w:tcBorders>
            <w:shd w:val="clear" w:color="auto" w:fill="auto"/>
          </w:tcPr>
          <w:p w:rsidR="00A1354B" w:rsidRPr="004834D9" w:rsidRDefault="00A1354B" w:rsidP="00BC5A7D">
            <w:pPr>
              <w:pStyle w:val="Tabloerikleri"/>
              <w:rPr>
                <w:lang w:val="tr-TR"/>
              </w:rPr>
            </w:pPr>
            <w:r w:rsidRPr="004834D9">
              <w:rPr>
                <w:sz w:val="24"/>
                <w:szCs w:val="24"/>
                <w:lang w:val="tr-TR"/>
              </w:rPr>
              <w:t>334</w:t>
            </w:r>
          </w:p>
        </w:tc>
      </w:tr>
    </w:tbl>
    <w:p w:rsidR="00A1354B" w:rsidRPr="004834D9" w:rsidRDefault="00A1354B" w:rsidP="00A1354B">
      <w:pPr>
        <w:jc w:val="both"/>
        <w:rPr>
          <w:rFonts w:ascii="Times New Roman" w:hAnsi="Times New Roman" w:cs="Times New Roman"/>
          <w:color w:val="000000"/>
          <w:sz w:val="24"/>
          <w:szCs w:val="24"/>
        </w:rPr>
      </w:pPr>
    </w:p>
    <w:p w:rsidR="00A1354B" w:rsidRPr="004834D9" w:rsidRDefault="00A1354B" w:rsidP="00A1354B">
      <w:pPr>
        <w:jc w:val="both"/>
        <w:rPr>
          <w:rFonts w:ascii="Times New Roman" w:hAnsi="Times New Roman" w:cs="Times New Roman"/>
          <w:color w:val="000000"/>
          <w:sz w:val="24"/>
          <w:szCs w:val="24"/>
        </w:rPr>
      </w:pPr>
      <w:r w:rsidRPr="004834D9">
        <w:rPr>
          <w:rFonts w:ascii="Times New Roman" w:hAnsi="Times New Roman" w:cs="Times New Roman"/>
          <w:color w:val="000000"/>
          <w:sz w:val="24"/>
          <w:szCs w:val="24"/>
        </w:rPr>
        <w:t xml:space="preserve">AB ülkelerinde 100 bin kişiye 765 hemşire, Türkiye’de ise 236 hemşire düşmektedir. Bu sayısal azlık hemşirelerin iş yüklerinin artışı ve uzun çalışma saatleri ile sonuçlanmıştır.  </w:t>
      </w:r>
      <w:r w:rsidRPr="004834D9">
        <w:rPr>
          <w:rFonts w:ascii="Times New Roman" w:hAnsi="Times New Roman" w:cs="Times New Roman"/>
          <w:b/>
          <w:bCs/>
          <w:color w:val="000000"/>
          <w:sz w:val="24"/>
          <w:szCs w:val="24"/>
        </w:rPr>
        <w:t xml:space="preserve">Türkiye’de bir hemşire çalışma yaşamının 3,5 yılını nöbetlerde tüketmektedir. </w:t>
      </w:r>
      <w:r w:rsidRPr="004834D9">
        <w:rPr>
          <w:rFonts w:ascii="Times New Roman" w:hAnsi="Times New Roman" w:cs="Times New Roman"/>
          <w:bCs/>
          <w:color w:val="000000"/>
          <w:sz w:val="24"/>
          <w:szCs w:val="24"/>
        </w:rPr>
        <w:t>Kimi zaman 32 saate varan aralıksız çalışma, dinlenme odalarının bile olmaması, tıbbi atıkların ve ilaçların bulunduğu odalarda dinlenmeye çalışmak hemşirelerin iş yükünü, onların bedensel ve psikolojik dirençlerini ve dolayısıyla da sağlık hizmetinin niteliğini doğrudan olumsuz etkilemektedir.</w:t>
      </w:r>
    </w:p>
    <w:p w:rsidR="00A1354B" w:rsidRPr="004834D9" w:rsidRDefault="00A1354B" w:rsidP="00524C37">
      <w:pPr>
        <w:jc w:val="both"/>
        <w:rPr>
          <w:rFonts w:ascii="Times New Roman" w:hAnsi="Times New Roman" w:cs="Times New Roman"/>
          <w:sz w:val="24"/>
          <w:szCs w:val="24"/>
        </w:rPr>
      </w:pPr>
    </w:p>
    <w:p w:rsidR="00006E68" w:rsidRPr="00931D0B" w:rsidRDefault="00931D0B" w:rsidP="00931D0B">
      <w:pPr>
        <w:jc w:val="center"/>
        <w:rPr>
          <w:rFonts w:ascii="Times New Roman" w:hAnsi="Times New Roman" w:cs="Times New Roman"/>
          <w:b/>
          <w:sz w:val="28"/>
          <w:szCs w:val="28"/>
        </w:rPr>
      </w:pPr>
      <w:r w:rsidRPr="00931D0B">
        <w:rPr>
          <w:rFonts w:ascii="Times New Roman" w:hAnsi="Times New Roman" w:cs="Times New Roman"/>
          <w:b/>
          <w:color w:val="000000"/>
          <w:sz w:val="28"/>
          <w:szCs w:val="28"/>
        </w:rPr>
        <w:t>SAĞLIK VE SOSYAL HİZMET EMEKÇİLERİ SENDİKASI</w:t>
      </w:r>
    </w:p>
    <w:p w:rsidR="00006E68" w:rsidRPr="004834D9" w:rsidRDefault="00006E68">
      <w:pPr>
        <w:rPr>
          <w:rFonts w:ascii="Times New Roman" w:hAnsi="Times New Roman" w:cs="Times New Roman"/>
          <w:b/>
        </w:rPr>
      </w:pPr>
    </w:p>
    <w:p w:rsidR="00EC5B79" w:rsidRPr="004834D9" w:rsidRDefault="00EC5B79">
      <w:pPr>
        <w:rPr>
          <w:rFonts w:ascii="Times New Roman" w:hAnsi="Times New Roman" w:cs="Times New Roman"/>
        </w:rPr>
      </w:pPr>
    </w:p>
    <w:p w:rsidR="004C1821" w:rsidRPr="004834D9" w:rsidRDefault="004C1821">
      <w:pPr>
        <w:rPr>
          <w:rFonts w:ascii="Times New Roman" w:hAnsi="Times New Roman" w:cs="Times New Roman"/>
        </w:rPr>
      </w:pPr>
    </w:p>
    <w:p w:rsidR="004C1821" w:rsidRPr="004834D9" w:rsidRDefault="004C1821">
      <w:pPr>
        <w:rPr>
          <w:rFonts w:ascii="Times New Roman" w:hAnsi="Times New Roman" w:cs="Times New Roman"/>
          <w:b/>
        </w:rPr>
      </w:pPr>
    </w:p>
    <w:p w:rsidR="00EC5B79" w:rsidRPr="004834D9" w:rsidRDefault="00EC5B79">
      <w:pPr>
        <w:rPr>
          <w:rFonts w:ascii="Times New Roman" w:hAnsi="Times New Roman" w:cs="Times New Roman"/>
        </w:rPr>
      </w:pPr>
    </w:p>
    <w:sectPr w:rsidR="00EC5B79" w:rsidRPr="004834D9" w:rsidSect="006204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A1062"/>
    <w:multiLevelType w:val="hybridMultilevel"/>
    <w:tmpl w:val="5E1AA84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31A70297"/>
    <w:multiLevelType w:val="hybridMultilevel"/>
    <w:tmpl w:val="F5B84B0E"/>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24C37"/>
    <w:rsid w:val="00006E68"/>
    <w:rsid w:val="00056B85"/>
    <w:rsid w:val="00071418"/>
    <w:rsid w:val="000845FE"/>
    <w:rsid w:val="00103285"/>
    <w:rsid w:val="0019486B"/>
    <w:rsid w:val="001B2788"/>
    <w:rsid w:val="00233244"/>
    <w:rsid w:val="002F581E"/>
    <w:rsid w:val="00326164"/>
    <w:rsid w:val="0035646E"/>
    <w:rsid w:val="00360FE2"/>
    <w:rsid w:val="00383649"/>
    <w:rsid w:val="004818E9"/>
    <w:rsid w:val="004834D9"/>
    <w:rsid w:val="004C1821"/>
    <w:rsid w:val="004C3BFE"/>
    <w:rsid w:val="00524C37"/>
    <w:rsid w:val="00572F32"/>
    <w:rsid w:val="00574334"/>
    <w:rsid w:val="005B3426"/>
    <w:rsid w:val="0062047F"/>
    <w:rsid w:val="00632CBC"/>
    <w:rsid w:val="00684F66"/>
    <w:rsid w:val="0069586E"/>
    <w:rsid w:val="006D13DE"/>
    <w:rsid w:val="006D4C1B"/>
    <w:rsid w:val="00715F57"/>
    <w:rsid w:val="00761A3F"/>
    <w:rsid w:val="00790AD6"/>
    <w:rsid w:val="007F3642"/>
    <w:rsid w:val="007F7E7E"/>
    <w:rsid w:val="00866951"/>
    <w:rsid w:val="00872B7E"/>
    <w:rsid w:val="008A5ABC"/>
    <w:rsid w:val="008C7363"/>
    <w:rsid w:val="00931D0B"/>
    <w:rsid w:val="00950950"/>
    <w:rsid w:val="009E66B0"/>
    <w:rsid w:val="009F62C3"/>
    <w:rsid w:val="00A1354B"/>
    <w:rsid w:val="00A22E4C"/>
    <w:rsid w:val="00BB2062"/>
    <w:rsid w:val="00BC16DC"/>
    <w:rsid w:val="00BC5A7D"/>
    <w:rsid w:val="00C50A0D"/>
    <w:rsid w:val="00C87A00"/>
    <w:rsid w:val="00C9521C"/>
    <w:rsid w:val="00CE706B"/>
    <w:rsid w:val="00D35D33"/>
    <w:rsid w:val="00D82EA2"/>
    <w:rsid w:val="00DC3460"/>
    <w:rsid w:val="00EC5B79"/>
    <w:rsid w:val="00EF361B"/>
    <w:rsid w:val="00F86AA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47F"/>
  </w:style>
  <w:style w:type="paragraph" w:styleId="Balk2">
    <w:name w:val="heading 2"/>
    <w:basedOn w:val="Normal"/>
    <w:link w:val="Balk2Char"/>
    <w:uiPriority w:val="9"/>
    <w:qFormat/>
    <w:rsid w:val="00524C37"/>
    <w:pPr>
      <w:spacing w:before="100" w:beforeAutospacing="1" w:after="100" w:afterAutospacing="1" w:line="240" w:lineRule="auto"/>
      <w:outlineLvl w:val="1"/>
    </w:pPr>
    <w:rPr>
      <w:rFonts w:ascii="Times" w:eastAsiaTheme="minorEastAsia" w:hAnsi="Times"/>
      <w:b/>
      <w:bCs/>
      <w:sz w:val="36"/>
      <w:szCs w:val="36"/>
      <w:lang w:val="en-US"/>
    </w:rPr>
  </w:style>
  <w:style w:type="paragraph" w:styleId="Balk5">
    <w:name w:val="heading 5"/>
    <w:basedOn w:val="Normal"/>
    <w:next w:val="Normal"/>
    <w:link w:val="Balk5Char"/>
    <w:uiPriority w:val="9"/>
    <w:unhideWhenUsed/>
    <w:qFormat/>
    <w:rsid w:val="000845F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24C37"/>
    <w:pPr>
      <w:spacing w:before="100" w:beforeAutospacing="1" w:after="100" w:afterAutospacing="1" w:line="240" w:lineRule="auto"/>
    </w:pPr>
    <w:rPr>
      <w:rFonts w:ascii="Times" w:eastAsiaTheme="minorEastAsia" w:hAnsi="Times" w:cs="Times New Roman"/>
      <w:sz w:val="20"/>
      <w:szCs w:val="20"/>
      <w:lang w:val="en-US"/>
    </w:rPr>
  </w:style>
  <w:style w:type="character" w:customStyle="1" w:styleId="Balk2Char">
    <w:name w:val="Başlık 2 Char"/>
    <w:basedOn w:val="VarsaylanParagrafYazTipi"/>
    <w:link w:val="Balk2"/>
    <w:uiPriority w:val="9"/>
    <w:rsid w:val="00524C37"/>
    <w:rPr>
      <w:rFonts w:ascii="Times" w:eastAsiaTheme="minorEastAsia" w:hAnsi="Times"/>
      <w:b/>
      <w:bCs/>
      <w:sz w:val="36"/>
      <w:szCs w:val="36"/>
      <w:lang w:val="en-US"/>
    </w:rPr>
  </w:style>
  <w:style w:type="character" w:customStyle="1" w:styleId="apple-converted-space">
    <w:name w:val="apple-converted-space"/>
    <w:basedOn w:val="VarsaylanParagrafYazTipi"/>
    <w:rsid w:val="00524C37"/>
  </w:style>
  <w:style w:type="character" w:customStyle="1" w:styleId="Balk5Char">
    <w:name w:val="Başlık 5 Char"/>
    <w:basedOn w:val="VarsaylanParagrafYazTipi"/>
    <w:link w:val="Balk5"/>
    <w:uiPriority w:val="9"/>
    <w:rsid w:val="000845FE"/>
    <w:rPr>
      <w:rFonts w:asciiTheme="majorHAnsi" w:eastAsiaTheme="majorEastAsia" w:hAnsiTheme="majorHAnsi" w:cstheme="majorBidi"/>
      <w:color w:val="243F60" w:themeColor="accent1" w:themeShade="7F"/>
    </w:rPr>
  </w:style>
  <w:style w:type="character" w:styleId="Gl">
    <w:name w:val="Strong"/>
    <w:basedOn w:val="VarsaylanParagrafYazTipi"/>
    <w:qFormat/>
    <w:rsid w:val="000845FE"/>
    <w:rPr>
      <w:b/>
      <w:bCs/>
    </w:rPr>
  </w:style>
  <w:style w:type="character" w:styleId="Kpr">
    <w:name w:val="Hyperlink"/>
    <w:basedOn w:val="VarsaylanParagrafYazTipi"/>
    <w:uiPriority w:val="99"/>
    <w:semiHidden/>
    <w:unhideWhenUsed/>
    <w:rsid w:val="000845FE"/>
    <w:rPr>
      <w:color w:val="0000FF"/>
      <w:u w:val="single"/>
    </w:rPr>
  </w:style>
  <w:style w:type="paragraph" w:styleId="BalonMetni">
    <w:name w:val="Balloon Text"/>
    <w:basedOn w:val="Normal"/>
    <w:link w:val="BalonMetniChar"/>
    <w:uiPriority w:val="99"/>
    <w:semiHidden/>
    <w:unhideWhenUsed/>
    <w:rsid w:val="000845F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845FE"/>
    <w:rPr>
      <w:rFonts w:ascii="Tahoma" w:hAnsi="Tahoma" w:cs="Tahoma"/>
      <w:sz w:val="16"/>
      <w:szCs w:val="16"/>
    </w:rPr>
  </w:style>
  <w:style w:type="character" w:styleId="Vurgu">
    <w:name w:val="Emphasis"/>
    <w:basedOn w:val="VarsaylanParagrafYazTipi"/>
    <w:uiPriority w:val="20"/>
    <w:qFormat/>
    <w:rsid w:val="00790AD6"/>
    <w:rPr>
      <w:i/>
      <w:iCs/>
    </w:rPr>
  </w:style>
  <w:style w:type="table" w:styleId="TabloKlavuzu">
    <w:name w:val="Table Grid"/>
    <w:basedOn w:val="NormalTablo"/>
    <w:uiPriority w:val="39"/>
    <w:rsid w:val="00F86A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rsid w:val="004C3BFE"/>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GvdeMetniChar">
    <w:name w:val="Gövde Metni Char"/>
    <w:basedOn w:val="VarsaylanParagrafYazTipi"/>
    <w:link w:val="GvdeMetni"/>
    <w:rsid w:val="004C3BFE"/>
    <w:rPr>
      <w:rFonts w:ascii="Times New Roman" w:eastAsia="Times New Roman" w:hAnsi="Times New Roman" w:cs="Times New Roman"/>
      <w:sz w:val="20"/>
      <w:szCs w:val="20"/>
      <w:lang w:val="en-US"/>
    </w:rPr>
  </w:style>
  <w:style w:type="paragraph" w:customStyle="1" w:styleId="Tabloerikleri">
    <w:name w:val="Tablo İçerikleri"/>
    <w:basedOn w:val="Normal"/>
    <w:rsid w:val="00006E68"/>
    <w:pPr>
      <w:widowControl w:val="0"/>
      <w:suppressLineNumbers/>
      <w:suppressAutoHyphens/>
      <w:spacing w:after="0" w:line="240" w:lineRule="auto"/>
    </w:pPr>
    <w:rPr>
      <w:rFonts w:ascii="Times New Roman" w:eastAsia="Times New Roman" w:hAnsi="Times New Roman" w:cs="Times New Roman"/>
      <w:sz w:val="20"/>
      <w:szCs w:val="20"/>
      <w:lang w:val="en-US"/>
    </w:rPr>
  </w:style>
  <w:style w:type="paragraph" w:styleId="ListeParagraf">
    <w:name w:val="List Paragraph"/>
    <w:basedOn w:val="Normal"/>
    <w:uiPriority w:val="34"/>
    <w:qFormat/>
    <w:rsid w:val="00A1354B"/>
    <w:pPr>
      <w:spacing w:after="160" w:line="259" w:lineRule="auto"/>
      <w:ind w:left="720"/>
      <w:contextualSpacing/>
    </w:pPr>
    <w:rPr>
      <w:rFonts w:eastAsiaTheme="minorEastAsia"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47F"/>
  </w:style>
  <w:style w:type="paragraph" w:styleId="Heading2">
    <w:name w:val="heading 2"/>
    <w:basedOn w:val="Normal"/>
    <w:link w:val="Heading2Char"/>
    <w:uiPriority w:val="9"/>
    <w:qFormat/>
    <w:rsid w:val="00524C37"/>
    <w:pPr>
      <w:spacing w:before="100" w:beforeAutospacing="1" w:after="100" w:afterAutospacing="1" w:line="240" w:lineRule="auto"/>
      <w:outlineLvl w:val="1"/>
    </w:pPr>
    <w:rPr>
      <w:rFonts w:ascii="Times" w:eastAsiaTheme="minorEastAsia" w:hAnsi="Times"/>
      <w:b/>
      <w:bCs/>
      <w:sz w:val="36"/>
      <w:szCs w:val="36"/>
      <w:lang w:val="en-US"/>
    </w:rPr>
  </w:style>
  <w:style w:type="paragraph" w:styleId="Heading5">
    <w:name w:val="heading 5"/>
    <w:basedOn w:val="Normal"/>
    <w:next w:val="Normal"/>
    <w:link w:val="Heading5Char"/>
    <w:uiPriority w:val="9"/>
    <w:unhideWhenUsed/>
    <w:qFormat/>
    <w:rsid w:val="000845F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4C37"/>
    <w:pPr>
      <w:spacing w:before="100" w:beforeAutospacing="1" w:after="100" w:afterAutospacing="1" w:line="240" w:lineRule="auto"/>
    </w:pPr>
    <w:rPr>
      <w:rFonts w:ascii="Times" w:eastAsiaTheme="minorEastAsia" w:hAnsi="Times" w:cs="Times New Roman"/>
      <w:sz w:val="20"/>
      <w:szCs w:val="20"/>
      <w:lang w:val="en-US"/>
    </w:rPr>
  </w:style>
  <w:style w:type="character" w:customStyle="1" w:styleId="Heading2Char">
    <w:name w:val="Heading 2 Char"/>
    <w:basedOn w:val="DefaultParagraphFont"/>
    <w:link w:val="Heading2"/>
    <w:uiPriority w:val="9"/>
    <w:rsid w:val="00524C37"/>
    <w:rPr>
      <w:rFonts w:ascii="Times" w:eastAsiaTheme="minorEastAsia" w:hAnsi="Times"/>
      <w:b/>
      <w:bCs/>
      <w:sz w:val="36"/>
      <w:szCs w:val="36"/>
      <w:lang w:val="en-US"/>
    </w:rPr>
  </w:style>
  <w:style w:type="character" w:customStyle="1" w:styleId="apple-converted-space">
    <w:name w:val="apple-converted-space"/>
    <w:basedOn w:val="DefaultParagraphFont"/>
    <w:rsid w:val="00524C37"/>
  </w:style>
  <w:style w:type="character" w:customStyle="1" w:styleId="Heading5Char">
    <w:name w:val="Heading 5 Char"/>
    <w:basedOn w:val="DefaultParagraphFont"/>
    <w:link w:val="Heading5"/>
    <w:uiPriority w:val="9"/>
    <w:rsid w:val="000845FE"/>
    <w:rPr>
      <w:rFonts w:asciiTheme="majorHAnsi" w:eastAsiaTheme="majorEastAsia" w:hAnsiTheme="majorHAnsi" w:cstheme="majorBidi"/>
      <w:color w:val="243F60" w:themeColor="accent1" w:themeShade="7F"/>
    </w:rPr>
  </w:style>
  <w:style w:type="character" w:styleId="Strong">
    <w:name w:val="Strong"/>
    <w:basedOn w:val="DefaultParagraphFont"/>
    <w:qFormat/>
    <w:rsid w:val="000845FE"/>
    <w:rPr>
      <w:b/>
      <w:bCs/>
    </w:rPr>
  </w:style>
  <w:style w:type="character" w:styleId="Hyperlink">
    <w:name w:val="Hyperlink"/>
    <w:basedOn w:val="DefaultParagraphFont"/>
    <w:uiPriority w:val="99"/>
    <w:semiHidden/>
    <w:unhideWhenUsed/>
    <w:rsid w:val="000845FE"/>
    <w:rPr>
      <w:color w:val="0000FF"/>
      <w:u w:val="single"/>
    </w:rPr>
  </w:style>
  <w:style w:type="paragraph" w:styleId="BalloonText">
    <w:name w:val="Balloon Text"/>
    <w:basedOn w:val="Normal"/>
    <w:link w:val="BalloonTextChar"/>
    <w:uiPriority w:val="99"/>
    <w:semiHidden/>
    <w:unhideWhenUsed/>
    <w:rsid w:val="00084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5FE"/>
    <w:rPr>
      <w:rFonts w:ascii="Tahoma" w:hAnsi="Tahoma" w:cs="Tahoma"/>
      <w:sz w:val="16"/>
      <w:szCs w:val="16"/>
    </w:rPr>
  </w:style>
  <w:style w:type="character" w:styleId="Emphasis">
    <w:name w:val="Emphasis"/>
    <w:basedOn w:val="DefaultParagraphFont"/>
    <w:uiPriority w:val="20"/>
    <w:qFormat/>
    <w:rsid w:val="00790AD6"/>
    <w:rPr>
      <w:i/>
      <w:iCs/>
    </w:rPr>
  </w:style>
  <w:style w:type="table" w:styleId="TableGrid">
    <w:name w:val="Table Grid"/>
    <w:basedOn w:val="TableNormal"/>
    <w:uiPriority w:val="39"/>
    <w:rsid w:val="00F86A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C3BFE"/>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4C3BFE"/>
    <w:rPr>
      <w:rFonts w:ascii="Times New Roman" w:eastAsia="Times New Roman" w:hAnsi="Times New Roman" w:cs="Times New Roman"/>
      <w:sz w:val="20"/>
      <w:szCs w:val="20"/>
      <w:lang w:val="en-US"/>
    </w:rPr>
  </w:style>
  <w:style w:type="paragraph" w:customStyle="1" w:styleId="Tabloerikleri">
    <w:name w:val="Tablo İçerikleri"/>
    <w:basedOn w:val="Normal"/>
    <w:rsid w:val="00006E68"/>
    <w:pPr>
      <w:widowControl w:val="0"/>
      <w:suppressLineNumbers/>
      <w:suppressAutoHyphens/>
      <w:spacing w:after="0" w:line="240" w:lineRule="auto"/>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A1354B"/>
    <w:pPr>
      <w:spacing w:after="160" w:line="259" w:lineRule="auto"/>
      <w:ind w:left="720"/>
      <w:contextualSpacing/>
    </w:pPr>
    <w:rPr>
      <w:rFonts w:eastAsiaTheme="minorEastAsia" w:cs="Times New Roman"/>
    </w:rPr>
  </w:style>
</w:styles>
</file>

<file path=word/webSettings.xml><?xml version="1.0" encoding="utf-8"?>
<w:webSettings xmlns:r="http://schemas.openxmlformats.org/officeDocument/2006/relationships" xmlns:w="http://schemas.openxmlformats.org/wordprocessingml/2006/main">
  <w:divs>
    <w:div w:id="1973643">
      <w:bodyDiv w:val="1"/>
      <w:marLeft w:val="0"/>
      <w:marRight w:val="0"/>
      <w:marTop w:val="0"/>
      <w:marBottom w:val="0"/>
      <w:divBdr>
        <w:top w:val="none" w:sz="0" w:space="0" w:color="auto"/>
        <w:left w:val="none" w:sz="0" w:space="0" w:color="auto"/>
        <w:bottom w:val="none" w:sz="0" w:space="0" w:color="auto"/>
        <w:right w:val="none" w:sz="0" w:space="0" w:color="auto"/>
      </w:divBdr>
    </w:div>
    <w:div w:id="150486655">
      <w:bodyDiv w:val="1"/>
      <w:marLeft w:val="0"/>
      <w:marRight w:val="0"/>
      <w:marTop w:val="0"/>
      <w:marBottom w:val="0"/>
      <w:divBdr>
        <w:top w:val="none" w:sz="0" w:space="0" w:color="auto"/>
        <w:left w:val="none" w:sz="0" w:space="0" w:color="auto"/>
        <w:bottom w:val="none" w:sz="0" w:space="0" w:color="auto"/>
        <w:right w:val="none" w:sz="0" w:space="0" w:color="auto"/>
      </w:divBdr>
    </w:div>
    <w:div w:id="257447044">
      <w:bodyDiv w:val="1"/>
      <w:marLeft w:val="0"/>
      <w:marRight w:val="0"/>
      <w:marTop w:val="0"/>
      <w:marBottom w:val="0"/>
      <w:divBdr>
        <w:top w:val="none" w:sz="0" w:space="0" w:color="auto"/>
        <w:left w:val="none" w:sz="0" w:space="0" w:color="auto"/>
        <w:bottom w:val="none" w:sz="0" w:space="0" w:color="auto"/>
        <w:right w:val="none" w:sz="0" w:space="0" w:color="auto"/>
      </w:divBdr>
    </w:div>
    <w:div w:id="411198304">
      <w:bodyDiv w:val="1"/>
      <w:marLeft w:val="0"/>
      <w:marRight w:val="0"/>
      <w:marTop w:val="0"/>
      <w:marBottom w:val="0"/>
      <w:divBdr>
        <w:top w:val="none" w:sz="0" w:space="0" w:color="auto"/>
        <w:left w:val="none" w:sz="0" w:space="0" w:color="auto"/>
        <w:bottom w:val="none" w:sz="0" w:space="0" w:color="auto"/>
        <w:right w:val="none" w:sz="0" w:space="0" w:color="auto"/>
      </w:divBdr>
    </w:div>
    <w:div w:id="486046261">
      <w:bodyDiv w:val="1"/>
      <w:marLeft w:val="0"/>
      <w:marRight w:val="0"/>
      <w:marTop w:val="0"/>
      <w:marBottom w:val="0"/>
      <w:divBdr>
        <w:top w:val="none" w:sz="0" w:space="0" w:color="auto"/>
        <w:left w:val="none" w:sz="0" w:space="0" w:color="auto"/>
        <w:bottom w:val="none" w:sz="0" w:space="0" w:color="auto"/>
        <w:right w:val="none" w:sz="0" w:space="0" w:color="auto"/>
      </w:divBdr>
    </w:div>
    <w:div w:id="617755764">
      <w:bodyDiv w:val="1"/>
      <w:marLeft w:val="0"/>
      <w:marRight w:val="0"/>
      <w:marTop w:val="0"/>
      <w:marBottom w:val="0"/>
      <w:divBdr>
        <w:top w:val="none" w:sz="0" w:space="0" w:color="auto"/>
        <w:left w:val="none" w:sz="0" w:space="0" w:color="auto"/>
        <w:bottom w:val="none" w:sz="0" w:space="0" w:color="auto"/>
        <w:right w:val="none" w:sz="0" w:space="0" w:color="auto"/>
      </w:divBdr>
    </w:div>
    <w:div w:id="644235967">
      <w:bodyDiv w:val="1"/>
      <w:marLeft w:val="0"/>
      <w:marRight w:val="0"/>
      <w:marTop w:val="0"/>
      <w:marBottom w:val="0"/>
      <w:divBdr>
        <w:top w:val="none" w:sz="0" w:space="0" w:color="auto"/>
        <w:left w:val="none" w:sz="0" w:space="0" w:color="auto"/>
        <w:bottom w:val="none" w:sz="0" w:space="0" w:color="auto"/>
        <w:right w:val="none" w:sz="0" w:space="0" w:color="auto"/>
      </w:divBdr>
    </w:div>
    <w:div w:id="715472395">
      <w:bodyDiv w:val="1"/>
      <w:marLeft w:val="0"/>
      <w:marRight w:val="0"/>
      <w:marTop w:val="0"/>
      <w:marBottom w:val="0"/>
      <w:divBdr>
        <w:top w:val="none" w:sz="0" w:space="0" w:color="auto"/>
        <w:left w:val="none" w:sz="0" w:space="0" w:color="auto"/>
        <w:bottom w:val="none" w:sz="0" w:space="0" w:color="auto"/>
        <w:right w:val="none" w:sz="0" w:space="0" w:color="auto"/>
      </w:divBdr>
    </w:div>
    <w:div w:id="981931262">
      <w:bodyDiv w:val="1"/>
      <w:marLeft w:val="0"/>
      <w:marRight w:val="0"/>
      <w:marTop w:val="0"/>
      <w:marBottom w:val="0"/>
      <w:divBdr>
        <w:top w:val="none" w:sz="0" w:space="0" w:color="auto"/>
        <w:left w:val="none" w:sz="0" w:space="0" w:color="auto"/>
        <w:bottom w:val="none" w:sz="0" w:space="0" w:color="auto"/>
        <w:right w:val="none" w:sz="0" w:space="0" w:color="auto"/>
      </w:divBdr>
    </w:div>
    <w:div w:id="1003704918">
      <w:bodyDiv w:val="1"/>
      <w:marLeft w:val="0"/>
      <w:marRight w:val="0"/>
      <w:marTop w:val="0"/>
      <w:marBottom w:val="0"/>
      <w:divBdr>
        <w:top w:val="none" w:sz="0" w:space="0" w:color="auto"/>
        <w:left w:val="none" w:sz="0" w:space="0" w:color="auto"/>
        <w:bottom w:val="none" w:sz="0" w:space="0" w:color="auto"/>
        <w:right w:val="none" w:sz="0" w:space="0" w:color="auto"/>
      </w:divBdr>
    </w:div>
    <w:div w:id="1285498879">
      <w:bodyDiv w:val="1"/>
      <w:marLeft w:val="0"/>
      <w:marRight w:val="0"/>
      <w:marTop w:val="0"/>
      <w:marBottom w:val="0"/>
      <w:divBdr>
        <w:top w:val="none" w:sz="0" w:space="0" w:color="auto"/>
        <w:left w:val="none" w:sz="0" w:space="0" w:color="auto"/>
        <w:bottom w:val="none" w:sz="0" w:space="0" w:color="auto"/>
        <w:right w:val="none" w:sz="0" w:space="0" w:color="auto"/>
      </w:divBdr>
      <w:divsChild>
        <w:div w:id="1499924242">
          <w:marLeft w:val="0"/>
          <w:marRight w:val="0"/>
          <w:marTop w:val="0"/>
          <w:marBottom w:val="0"/>
          <w:divBdr>
            <w:top w:val="none" w:sz="0" w:space="0" w:color="auto"/>
            <w:left w:val="none" w:sz="0" w:space="0" w:color="auto"/>
            <w:bottom w:val="none" w:sz="0" w:space="0" w:color="auto"/>
            <w:right w:val="none" w:sz="0" w:space="0" w:color="auto"/>
          </w:divBdr>
        </w:div>
      </w:divsChild>
    </w:div>
    <w:div w:id="1482237003">
      <w:bodyDiv w:val="1"/>
      <w:marLeft w:val="0"/>
      <w:marRight w:val="0"/>
      <w:marTop w:val="0"/>
      <w:marBottom w:val="0"/>
      <w:divBdr>
        <w:top w:val="none" w:sz="0" w:space="0" w:color="auto"/>
        <w:left w:val="none" w:sz="0" w:space="0" w:color="auto"/>
        <w:bottom w:val="none" w:sz="0" w:space="0" w:color="auto"/>
        <w:right w:val="none" w:sz="0" w:space="0" w:color="auto"/>
      </w:divBdr>
    </w:div>
    <w:div w:id="1531529876">
      <w:bodyDiv w:val="1"/>
      <w:marLeft w:val="0"/>
      <w:marRight w:val="0"/>
      <w:marTop w:val="0"/>
      <w:marBottom w:val="0"/>
      <w:divBdr>
        <w:top w:val="none" w:sz="0" w:space="0" w:color="auto"/>
        <w:left w:val="none" w:sz="0" w:space="0" w:color="auto"/>
        <w:bottom w:val="none" w:sz="0" w:space="0" w:color="auto"/>
        <w:right w:val="none" w:sz="0" w:space="0" w:color="auto"/>
      </w:divBdr>
    </w:div>
    <w:div w:id="1862432300">
      <w:bodyDiv w:val="1"/>
      <w:marLeft w:val="0"/>
      <w:marRight w:val="0"/>
      <w:marTop w:val="0"/>
      <w:marBottom w:val="0"/>
      <w:divBdr>
        <w:top w:val="none" w:sz="0" w:space="0" w:color="auto"/>
        <w:left w:val="none" w:sz="0" w:space="0" w:color="auto"/>
        <w:bottom w:val="none" w:sz="0" w:space="0" w:color="auto"/>
        <w:right w:val="none" w:sz="0" w:space="0" w:color="auto"/>
      </w:divBdr>
    </w:div>
    <w:div w:id="1918124624">
      <w:bodyDiv w:val="1"/>
      <w:marLeft w:val="0"/>
      <w:marRight w:val="0"/>
      <w:marTop w:val="0"/>
      <w:marBottom w:val="0"/>
      <w:divBdr>
        <w:top w:val="none" w:sz="0" w:space="0" w:color="auto"/>
        <w:left w:val="none" w:sz="0" w:space="0" w:color="auto"/>
        <w:bottom w:val="none" w:sz="0" w:space="0" w:color="auto"/>
        <w:right w:val="none" w:sz="0" w:space="0" w:color="auto"/>
      </w:divBdr>
    </w:div>
    <w:div w:id="194622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aktifhaber.com/turkiye/" TargetMode="External"/><Relationship Id="rId1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6BB71-7EDA-400B-BD1B-115188FB4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5574</Words>
  <Characters>31774</Characters>
  <Application>Microsoft Office Word</Application>
  <DocSecurity>0</DocSecurity>
  <Lines>264</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sessendika</cp:lastModifiedBy>
  <cp:revision>2</cp:revision>
  <dcterms:created xsi:type="dcterms:W3CDTF">2015-05-29T12:11:00Z</dcterms:created>
  <dcterms:modified xsi:type="dcterms:W3CDTF">2015-05-29T12:11:00Z</dcterms:modified>
</cp:coreProperties>
</file>