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01" w:rsidRPr="004E1001" w:rsidRDefault="004E1001" w:rsidP="004E1001">
      <w:pPr>
        <w:jc w:val="center"/>
        <w:rPr>
          <w:rFonts w:ascii="Times New Roman" w:hAnsi="Times New Roman" w:cs="Times New Roman"/>
          <w:b/>
          <w:sz w:val="24"/>
          <w:szCs w:val="24"/>
        </w:rPr>
      </w:pPr>
      <w:r w:rsidRPr="004E1001">
        <w:rPr>
          <w:rFonts w:ascii="Times New Roman" w:hAnsi="Times New Roman" w:cs="Times New Roman"/>
          <w:b/>
          <w:sz w:val="24"/>
          <w:szCs w:val="24"/>
        </w:rPr>
        <w:t>DEVLET PERS</w:t>
      </w:r>
      <w:bookmarkStart w:id="0" w:name="_GoBack"/>
      <w:bookmarkEnd w:id="0"/>
      <w:r w:rsidRPr="004E1001">
        <w:rPr>
          <w:rFonts w:ascii="Times New Roman" w:hAnsi="Times New Roman" w:cs="Times New Roman"/>
          <w:b/>
          <w:sz w:val="24"/>
          <w:szCs w:val="24"/>
        </w:rPr>
        <w:t>ONEL BAŞKANLIĞI’NA</w:t>
      </w:r>
    </w:p>
    <w:p w:rsidR="004E1001" w:rsidRPr="004E1001" w:rsidRDefault="004E1001" w:rsidP="004E1001">
      <w:pPr>
        <w:jc w:val="both"/>
        <w:rPr>
          <w:rFonts w:ascii="Times New Roman" w:hAnsi="Times New Roman" w:cs="Times New Roman"/>
          <w:sz w:val="24"/>
          <w:szCs w:val="24"/>
        </w:rPr>
      </w:pPr>
      <w:r w:rsidRPr="004E1001">
        <w:rPr>
          <w:rFonts w:ascii="Times New Roman" w:hAnsi="Times New Roman" w:cs="Times New Roman"/>
          <w:sz w:val="24"/>
          <w:szCs w:val="24"/>
        </w:rPr>
        <w:t>OHAL ilanı ile birlikte 667 sayılı KHK yayınlanmıştır. Bu KHK ile birlikte çok sayıda kamu kurum ve kuruluşundan görevden uzaklaştırma işlemleri gerçekleştirilmiş ve halen de gerçekleştirilmektedir. Bunun dışında birçok Valilik ve Kaymakamlık tarafından kamu personeline doldurmaları için değişik formlar tebliğ ettirilmektedir. Bu formları incelediğimizde Anayasa ve tarafı olduğumuz temel insan hakları sözleşmelerinde güvence altına alınan insan haklarına aykırıl</w:t>
      </w:r>
      <w:r>
        <w:rPr>
          <w:rFonts w:ascii="Times New Roman" w:hAnsi="Times New Roman" w:cs="Times New Roman"/>
          <w:sz w:val="24"/>
          <w:szCs w:val="24"/>
        </w:rPr>
        <w:t xml:space="preserve">ıklar bulunmaktadır. Şöyle ki; </w:t>
      </w:r>
    </w:p>
    <w:p w:rsidR="004E1001" w:rsidRPr="004E1001" w:rsidRDefault="004E1001" w:rsidP="004E1001">
      <w:pPr>
        <w:jc w:val="both"/>
        <w:rPr>
          <w:rFonts w:ascii="Times New Roman" w:hAnsi="Times New Roman" w:cs="Times New Roman"/>
          <w:sz w:val="24"/>
          <w:szCs w:val="24"/>
        </w:rPr>
      </w:pPr>
      <w:r w:rsidRPr="004E1001">
        <w:rPr>
          <w:rFonts w:ascii="Times New Roman" w:hAnsi="Times New Roman" w:cs="Times New Roman"/>
          <w:sz w:val="24"/>
          <w:szCs w:val="24"/>
        </w:rPr>
        <w:t>Anayasamızın 15/2 maddesinde her şart altında kişilerin, din, vicdan, düşünce ve kanaatlerini açıklamaya zorlanamayacakları ve bunlardan dolayı suçlanamayacaklar, masumiyet karinesinin(mahkeme kararıyla suçlanmadıkça kimse suçlu ilan edilemez) hiçbir şekilde ihlal edilemeyeceği düzenlenmiştir. Bunun yansıra Anayasa 90. Madde uyarınca tarafı olduğumuz ve yürürlükte bulunan Avrupa İnsan Hakları Sözleşmesinin 15/2. Maddesi ile BM Medeni ve Siyasi Haklar Uluslararası Sözleşmesinin 4. Maddesi benzer güvenceleri teminat altına almıştır. Bu haklar OHAL ve sıkıyönetim halinde dahi kesinlikle ihlal edilemeyecek hakla</w:t>
      </w:r>
      <w:r>
        <w:rPr>
          <w:rFonts w:ascii="Times New Roman" w:hAnsi="Times New Roman" w:cs="Times New Roman"/>
          <w:sz w:val="24"/>
          <w:szCs w:val="24"/>
        </w:rPr>
        <w:t>rdır.</w:t>
      </w:r>
    </w:p>
    <w:p w:rsidR="004E1001" w:rsidRPr="004E1001" w:rsidRDefault="004E1001" w:rsidP="004E1001">
      <w:pPr>
        <w:jc w:val="both"/>
        <w:rPr>
          <w:rFonts w:ascii="Times New Roman" w:hAnsi="Times New Roman" w:cs="Times New Roman"/>
          <w:sz w:val="24"/>
          <w:szCs w:val="24"/>
        </w:rPr>
      </w:pPr>
      <w:r w:rsidRPr="004E1001">
        <w:rPr>
          <w:rFonts w:ascii="Times New Roman" w:hAnsi="Times New Roman" w:cs="Times New Roman"/>
          <w:sz w:val="24"/>
          <w:szCs w:val="24"/>
        </w:rPr>
        <w:t>Bunun yanı sıra Kişisel Verilerin Korunması Hakkındaki Kanunun 6. maddesinde özel nitelikli kişisel verilerin işlenme şartları düzenlenmiş olup, vakıf, dernek üyeliğinin ilgilinin açık onayı olmadan işlenmesinin yasak olduğu özel olarak belirtilmişt</w:t>
      </w:r>
      <w:r>
        <w:rPr>
          <w:rFonts w:ascii="Times New Roman" w:hAnsi="Times New Roman" w:cs="Times New Roman"/>
          <w:sz w:val="24"/>
          <w:szCs w:val="24"/>
        </w:rPr>
        <w:t xml:space="preserve">ir. </w:t>
      </w:r>
    </w:p>
    <w:p w:rsidR="004E1001" w:rsidRPr="004E1001" w:rsidRDefault="004E1001" w:rsidP="004E1001">
      <w:pPr>
        <w:jc w:val="both"/>
        <w:rPr>
          <w:rFonts w:ascii="Times New Roman" w:hAnsi="Times New Roman" w:cs="Times New Roman"/>
          <w:sz w:val="24"/>
          <w:szCs w:val="24"/>
        </w:rPr>
      </w:pPr>
      <w:r w:rsidRPr="004E1001">
        <w:rPr>
          <w:rFonts w:ascii="Times New Roman" w:hAnsi="Times New Roman" w:cs="Times New Roman"/>
          <w:sz w:val="24"/>
          <w:szCs w:val="24"/>
        </w:rPr>
        <w:t>İşyerlerinde kamu çalışanlarına dağıtılan formların hangi mevzuata ve özellikle hangi Genelgeye göre doldurulmalarının istendiği belirtilmemekte olup bu konuda açık bir hukuka aykırılık bulunmaktadır. Ayrıca kişilerin ve aile bireylerinin sosyal medya hesaplarına erişimle ilgili tamamen kişiye özel bilgiler talep edilmekte olup birim amirleri kendilerini sa</w:t>
      </w:r>
      <w:r>
        <w:rPr>
          <w:rFonts w:ascii="Times New Roman" w:hAnsi="Times New Roman" w:cs="Times New Roman"/>
          <w:sz w:val="24"/>
          <w:szCs w:val="24"/>
        </w:rPr>
        <w:t xml:space="preserve">vcı yerine koyabilmektedirler. </w:t>
      </w:r>
    </w:p>
    <w:p w:rsidR="004E1001" w:rsidRPr="004E1001" w:rsidRDefault="004E1001" w:rsidP="004E1001">
      <w:pPr>
        <w:jc w:val="both"/>
        <w:rPr>
          <w:rFonts w:ascii="Times New Roman" w:hAnsi="Times New Roman" w:cs="Times New Roman"/>
          <w:sz w:val="24"/>
          <w:szCs w:val="24"/>
        </w:rPr>
      </w:pPr>
      <w:r w:rsidRPr="004E1001">
        <w:rPr>
          <w:rFonts w:ascii="Times New Roman" w:hAnsi="Times New Roman" w:cs="Times New Roman"/>
          <w:sz w:val="24"/>
          <w:szCs w:val="24"/>
        </w:rPr>
        <w:t>Bu nedenlerden dolayı, yukarıda belirtilen temel haklara ilişkin Anayasa ve uluslararası sözleşmeler ve Kişisel Verilerin Korunması Kanunu gözetilerek yapılan işlemlerin geri alınması, yapılacak işlemlerin hangi mevzuata göre yapılacağının kamu çalışanlarına önceden duyurusunun yapılması ve özellikle de kamu çalışanlarını birbirini ihbarcılığa zorlayacak uygulamalardan kaçı</w:t>
      </w:r>
      <w:r>
        <w:rPr>
          <w:rFonts w:ascii="Times New Roman" w:hAnsi="Times New Roman" w:cs="Times New Roman"/>
          <w:sz w:val="24"/>
          <w:szCs w:val="24"/>
        </w:rPr>
        <w:t xml:space="preserve">nılmasını talep etmekteyiz. </w:t>
      </w:r>
    </w:p>
    <w:p w:rsidR="00B76433" w:rsidRPr="004E1001" w:rsidRDefault="004E1001" w:rsidP="004E1001">
      <w:pPr>
        <w:jc w:val="both"/>
        <w:rPr>
          <w:rFonts w:ascii="Times New Roman" w:hAnsi="Times New Roman" w:cs="Times New Roman"/>
          <w:sz w:val="24"/>
          <w:szCs w:val="24"/>
        </w:rPr>
      </w:pPr>
      <w:r w:rsidRPr="004E1001">
        <w:rPr>
          <w:rFonts w:ascii="Times New Roman" w:hAnsi="Times New Roman" w:cs="Times New Roman"/>
          <w:sz w:val="24"/>
          <w:szCs w:val="24"/>
        </w:rPr>
        <w:t>Gereği bilgilerinize sunarız.</w:t>
      </w:r>
    </w:p>
    <w:sectPr w:rsidR="00B76433" w:rsidRPr="004E1001" w:rsidSect="002A56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23A4"/>
    <w:rsid w:val="002A56B0"/>
    <w:rsid w:val="004E1001"/>
    <w:rsid w:val="005A6B7B"/>
    <w:rsid w:val="00A023A4"/>
    <w:rsid w:val="00A14116"/>
    <w:rsid w:val="00A822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SAMET</cp:lastModifiedBy>
  <cp:revision>2</cp:revision>
  <dcterms:created xsi:type="dcterms:W3CDTF">2016-08-22T16:55:00Z</dcterms:created>
  <dcterms:modified xsi:type="dcterms:W3CDTF">2016-08-22T16:55:00Z</dcterms:modified>
</cp:coreProperties>
</file>